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5BD8B16F" w14:textId="3C915B41" w:rsidR="005A5832" w:rsidRPr="00643A83" w:rsidRDefault="001E7E01" w:rsidP="001E7E01">
            <w:pPr>
              <w:jc w:val="center"/>
              <w:rPr>
                <w:b/>
                <w:kern w:val="2"/>
                <w:szCs w:val="24"/>
              </w:rPr>
            </w:pPr>
            <w:r>
              <w:rPr>
                <w:b/>
                <w:kern w:val="2"/>
                <w:szCs w:val="24"/>
              </w:rPr>
              <w:t>TEPALAI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Pr="00F35C2A" w:rsidRDefault="00110228" w:rsidP="00643A83">
            <w:pPr>
              <w:jc w:val="both"/>
              <w:rPr>
                <w:kern w:val="2"/>
                <w:szCs w:val="24"/>
              </w:rPr>
            </w:pPr>
            <w:hyperlink r:id="rId11" w:history="1">
              <w:r w:rsidR="00643A83" w:rsidRPr="00F35C2A">
                <w:rPr>
                  <w:rStyle w:val="Hipersaitas"/>
                  <w:kern w:val="2"/>
                  <w:szCs w:val="24"/>
                  <w:u w:val="none"/>
                </w:rPr>
                <w:t>ofisas@kaunovandenys.lt</w:t>
              </w:r>
            </w:hyperlink>
            <w:r w:rsidR="00643A83" w:rsidRPr="00F35C2A">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110228">
        <w:trPr>
          <w:trHeight w:val="300"/>
        </w:trPr>
        <w:tc>
          <w:tcPr>
            <w:tcW w:w="2532" w:type="dxa"/>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7003" w:type="dxa"/>
            <w:gridSpan w:val="2"/>
          </w:tcPr>
          <w:p w14:paraId="570556F3" w14:textId="4A349BC3" w:rsidR="00441AFF" w:rsidRPr="00643A83" w:rsidRDefault="00441AFF" w:rsidP="00441AFF">
            <w:pPr>
              <w:rPr>
                <w:kern w:val="2"/>
                <w:szCs w:val="24"/>
              </w:rPr>
            </w:pPr>
            <w:r>
              <w:rPr>
                <w:kern w:val="2"/>
                <w:szCs w:val="24"/>
              </w:rPr>
              <w:t xml:space="preserve">Nuotekų valyklos </w:t>
            </w:r>
            <w:r w:rsidR="008A4072">
              <w:rPr>
                <w:kern w:val="2"/>
                <w:szCs w:val="24"/>
              </w:rPr>
              <w:t>vadovas</w:t>
            </w:r>
            <w:r>
              <w:rPr>
                <w:kern w:val="2"/>
                <w:szCs w:val="24"/>
              </w:rPr>
              <w:t xml:space="preserve"> Vytautas Vitkus</w:t>
            </w:r>
          </w:p>
          <w:p w14:paraId="02E595C0" w14:textId="77777777" w:rsidR="00441AFF" w:rsidRDefault="00441AFF" w:rsidP="00441AFF">
            <w:pPr>
              <w:rPr>
                <w:kern w:val="2"/>
                <w:szCs w:val="24"/>
              </w:rPr>
            </w:pPr>
            <w:r>
              <w:rPr>
                <w:kern w:val="2"/>
                <w:szCs w:val="24"/>
              </w:rPr>
              <w:t xml:space="preserve">Marvelės g. 199A, Kaunas </w:t>
            </w:r>
          </w:p>
          <w:p w14:paraId="3CAEA8B0" w14:textId="77777777" w:rsidR="00441AFF" w:rsidRPr="00643A83" w:rsidRDefault="00441AFF" w:rsidP="00441AFF">
            <w:pPr>
              <w:rPr>
                <w:kern w:val="2"/>
                <w:szCs w:val="24"/>
              </w:rPr>
            </w:pPr>
            <w:r>
              <w:rPr>
                <w:kern w:val="2"/>
                <w:szCs w:val="24"/>
              </w:rPr>
              <w:t xml:space="preserve">mob. </w:t>
            </w:r>
            <w:r w:rsidRPr="005E502C">
              <w:rPr>
                <w:kern w:val="2"/>
                <w:szCs w:val="24"/>
              </w:rPr>
              <w:t>+370</w:t>
            </w:r>
            <w:r>
              <w:rPr>
                <w:kern w:val="2"/>
                <w:szCs w:val="24"/>
              </w:rPr>
              <w:t> </w:t>
            </w:r>
            <w:r w:rsidRPr="005E502C">
              <w:rPr>
                <w:kern w:val="2"/>
                <w:szCs w:val="24"/>
              </w:rPr>
              <w:t>628</w:t>
            </w:r>
            <w:r>
              <w:rPr>
                <w:kern w:val="2"/>
                <w:szCs w:val="24"/>
              </w:rPr>
              <w:t xml:space="preserve"> </w:t>
            </w:r>
            <w:r w:rsidRPr="005E502C">
              <w:rPr>
                <w:kern w:val="2"/>
                <w:szCs w:val="24"/>
              </w:rPr>
              <w:t>82</w:t>
            </w:r>
            <w:r>
              <w:rPr>
                <w:kern w:val="2"/>
                <w:szCs w:val="24"/>
              </w:rPr>
              <w:t xml:space="preserve"> </w:t>
            </w:r>
            <w:r w:rsidRPr="005E502C">
              <w:rPr>
                <w:kern w:val="2"/>
                <w:szCs w:val="24"/>
              </w:rPr>
              <w:t>062</w:t>
            </w:r>
          </w:p>
          <w:p w14:paraId="017FFD68" w14:textId="138A3BCA" w:rsidR="005A5832" w:rsidRDefault="00441AFF" w:rsidP="00441AFF">
            <w:pPr>
              <w:rPr>
                <w:color w:val="4472C4"/>
                <w:kern w:val="2"/>
                <w:szCs w:val="24"/>
              </w:rPr>
            </w:pPr>
            <w:r w:rsidRPr="00643A83">
              <w:rPr>
                <w:kern w:val="2"/>
                <w:szCs w:val="24"/>
              </w:rPr>
              <w:t xml:space="preserve">el. p. </w:t>
            </w:r>
            <w:r w:rsidRPr="005E502C">
              <w:rPr>
                <w:kern w:val="2"/>
                <w:szCs w:val="24"/>
              </w:rPr>
              <w:t>Vytautas.Vitkus@kaunovandenys.lt</w:t>
            </w:r>
          </w:p>
        </w:tc>
      </w:tr>
      <w:tr w:rsidR="005A5832" w14:paraId="17A4E02F" w14:textId="77777777" w:rsidTr="00110228">
        <w:trPr>
          <w:trHeight w:val="300"/>
        </w:trPr>
        <w:tc>
          <w:tcPr>
            <w:tcW w:w="2532" w:type="dxa"/>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110228">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4E656F6A" w14:textId="3B61697C"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1E7E01" w:rsidRPr="001E7E01">
              <w:rPr>
                <w:b/>
                <w:kern w:val="2"/>
                <w:szCs w:val="24"/>
              </w:rPr>
              <w:t>Tepalus</w:t>
            </w:r>
            <w:r w:rsidR="00AB3C0C" w:rsidRPr="00AB3C0C">
              <w:rPr>
                <w:kern w:val="2"/>
                <w:szCs w:val="24"/>
              </w:rPr>
              <w:t xml:space="preserve">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rsidTr="00110228">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77E75139" w14:textId="77777777" w:rsidR="005A5832" w:rsidRDefault="005A5832">
            <w:pPr>
              <w:rPr>
                <w:kern w:val="2"/>
                <w:szCs w:val="24"/>
              </w:rPr>
            </w:pPr>
          </w:p>
        </w:tc>
      </w:tr>
      <w:tr w:rsidR="005A5832" w14:paraId="4354176C" w14:textId="77777777" w:rsidTr="00110228">
        <w:trPr>
          <w:trHeight w:val="300"/>
        </w:trPr>
        <w:tc>
          <w:tcPr>
            <w:tcW w:w="2532" w:type="dxa"/>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110228">
        <w:trPr>
          <w:trHeight w:val="1142"/>
        </w:trPr>
        <w:tc>
          <w:tcPr>
            <w:tcW w:w="2532" w:type="dxa"/>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7003" w:type="dxa"/>
            <w:gridSpan w:val="2"/>
          </w:tcPr>
          <w:p w14:paraId="72763A04" w14:textId="0FD2C684" w:rsidR="00EE7DC3" w:rsidRPr="00EE7DC3" w:rsidRDefault="008A1119" w:rsidP="008A1119">
            <w:pPr>
              <w:jc w:val="both"/>
              <w:textAlignment w:val="baseline"/>
              <w:rPr>
                <w:kern w:val="2"/>
                <w:szCs w:val="24"/>
              </w:rPr>
            </w:pPr>
            <w:r w:rsidRPr="008A1119">
              <w:rPr>
                <w:kern w:val="2"/>
                <w:szCs w:val="24"/>
              </w:rPr>
              <w:t xml:space="preserve">Tiekėjas pagal atskirą užsakymą įsipareigoja pristatyti Prekes ne vėliau kaip per </w:t>
            </w:r>
            <w:r w:rsidR="000B63C4">
              <w:rPr>
                <w:b/>
                <w:kern w:val="2"/>
                <w:szCs w:val="24"/>
              </w:rPr>
              <w:t>4</w:t>
            </w:r>
            <w:r w:rsidRPr="00C45D2A">
              <w:rPr>
                <w:b/>
                <w:kern w:val="2"/>
                <w:szCs w:val="24"/>
                <w:lang w:val="en-GB"/>
              </w:rPr>
              <w:t xml:space="preserve"> </w:t>
            </w:r>
            <w:r w:rsidR="000B63C4">
              <w:rPr>
                <w:b/>
                <w:kern w:val="2"/>
                <w:szCs w:val="24"/>
              </w:rPr>
              <w:t>savaites</w:t>
            </w:r>
            <w:r>
              <w:rPr>
                <w:kern w:val="2"/>
                <w:szCs w:val="24"/>
              </w:rPr>
              <w:t xml:space="preserve"> </w:t>
            </w:r>
            <w:r w:rsidRPr="008A1119">
              <w:rPr>
                <w:kern w:val="2"/>
                <w:szCs w:val="24"/>
              </w:rPr>
              <w:t>nuo užsakymo pateikimo dienos šiuo adresu:</w:t>
            </w:r>
            <w:r w:rsidR="00EE7DC3" w:rsidRPr="004439C2">
              <w:rPr>
                <w:kern w:val="2"/>
                <w:szCs w:val="24"/>
              </w:rPr>
              <w:t xml:space="preserve"> </w:t>
            </w:r>
            <w:r w:rsidRPr="008A1119">
              <w:rPr>
                <w:kern w:val="2"/>
                <w:szCs w:val="24"/>
                <w:lang w:val="en-GB"/>
              </w:rPr>
              <w:t xml:space="preserve">Marvelės </w:t>
            </w:r>
            <w:r w:rsidR="00A032EB">
              <w:rPr>
                <w:kern w:val="2"/>
                <w:szCs w:val="24"/>
                <w:lang w:val="en-GB"/>
              </w:rPr>
              <w:t xml:space="preserve">g. </w:t>
            </w:r>
            <w:r w:rsidRPr="008A1119">
              <w:rPr>
                <w:kern w:val="2"/>
                <w:szCs w:val="24"/>
                <w:lang w:val="en-GB"/>
              </w:rPr>
              <w:t>199 A</w:t>
            </w:r>
            <w:r w:rsidR="00A032EB">
              <w:rPr>
                <w:kern w:val="2"/>
                <w:szCs w:val="24"/>
                <w:lang w:val="en-GB"/>
              </w:rPr>
              <w:t>,</w:t>
            </w:r>
            <w:r w:rsidRPr="008A1119">
              <w:rPr>
                <w:kern w:val="2"/>
                <w:szCs w:val="24"/>
                <w:lang w:val="en-GB"/>
              </w:rPr>
              <w:t xml:space="preserve"> Kaunas. </w:t>
            </w:r>
          </w:p>
          <w:p w14:paraId="5491866C" w14:textId="22FC8B1C" w:rsidR="005A5832" w:rsidRPr="00EE7DC3" w:rsidRDefault="005A5832">
            <w:pPr>
              <w:textAlignment w:val="baseline"/>
              <w:rPr>
                <w:kern w:val="2"/>
                <w:szCs w:val="24"/>
              </w:rPr>
            </w:pPr>
          </w:p>
        </w:tc>
      </w:tr>
      <w:tr w:rsidR="005A5832" w14:paraId="4E5B9CB2" w14:textId="77777777" w:rsidTr="00110228">
        <w:trPr>
          <w:trHeight w:val="300"/>
        </w:trPr>
        <w:tc>
          <w:tcPr>
            <w:tcW w:w="2532" w:type="dxa"/>
          </w:tcPr>
          <w:p w14:paraId="17E36669"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rsidTr="00110228">
        <w:trPr>
          <w:trHeight w:val="300"/>
        </w:trPr>
        <w:tc>
          <w:tcPr>
            <w:tcW w:w="2532" w:type="dxa"/>
          </w:tcPr>
          <w:p w14:paraId="2628DADA" w14:textId="5B44ECDA" w:rsidR="005A5832" w:rsidRPr="00110228" w:rsidRDefault="00A10867" w:rsidP="005A4AA7">
            <w:pPr>
              <w:rPr>
                <w:b/>
                <w:bCs/>
                <w:kern w:val="2"/>
                <w:szCs w:val="24"/>
              </w:rPr>
            </w:pPr>
            <w:r w:rsidRPr="00110228">
              <w:rPr>
                <w:b/>
                <w:bCs/>
                <w:kern w:val="2"/>
                <w:szCs w:val="24"/>
              </w:rPr>
              <w:t>4.</w:t>
            </w:r>
            <w:r w:rsidR="005A4AA7" w:rsidRPr="00110228">
              <w:rPr>
                <w:b/>
                <w:bCs/>
                <w:kern w:val="2"/>
                <w:szCs w:val="24"/>
              </w:rPr>
              <w:t>3</w:t>
            </w:r>
            <w:r w:rsidRPr="00110228">
              <w:rPr>
                <w:b/>
                <w:bCs/>
                <w:kern w:val="2"/>
                <w:szCs w:val="24"/>
              </w:rPr>
              <w:t>. Dėl Prekių pristatymo dalimis vertės / apimties</w:t>
            </w:r>
          </w:p>
        </w:tc>
        <w:tc>
          <w:tcPr>
            <w:tcW w:w="7003" w:type="dxa"/>
            <w:gridSpan w:val="2"/>
          </w:tcPr>
          <w:p w14:paraId="0860916D" w14:textId="111F8821" w:rsidR="005A5832" w:rsidRDefault="00A032EB">
            <w:pPr>
              <w:rPr>
                <w:kern w:val="2"/>
                <w:szCs w:val="24"/>
              </w:rPr>
            </w:pPr>
            <w:r>
              <w:rPr>
                <w:kern w:val="2"/>
                <w:szCs w:val="24"/>
              </w:rPr>
              <w:t>Prekės užsakomos pagal poreikį.</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110228">
        <w:trPr>
          <w:trHeight w:val="300"/>
        </w:trPr>
        <w:tc>
          <w:tcPr>
            <w:tcW w:w="2532" w:type="dxa"/>
          </w:tcPr>
          <w:p w14:paraId="11097643" w14:textId="7116EAC5" w:rsidR="005A5832" w:rsidRPr="00110228" w:rsidRDefault="00A10867" w:rsidP="005A4AA7">
            <w:pPr>
              <w:rPr>
                <w:b/>
                <w:bCs/>
                <w:kern w:val="2"/>
                <w:szCs w:val="24"/>
              </w:rPr>
            </w:pPr>
            <w:bookmarkStart w:id="0" w:name="_GoBack"/>
            <w:bookmarkEnd w:id="0"/>
            <w:r w:rsidRPr="00110228">
              <w:rPr>
                <w:b/>
                <w:bCs/>
                <w:kern w:val="2"/>
                <w:szCs w:val="24"/>
              </w:rPr>
              <w:t>4.</w:t>
            </w:r>
            <w:r w:rsidR="005A4AA7" w:rsidRPr="00110228">
              <w:rPr>
                <w:b/>
                <w:bCs/>
                <w:kern w:val="2"/>
                <w:szCs w:val="24"/>
              </w:rPr>
              <w:t>4</w:t>
            </w:r>
            <w:r w:rsidRPr="00110228">
              <w:rPr>
                <w:b/>
                <w:bCs/>
                <w:kern w:val="2"/>
                <w:szCs w:val="24"/>
              </w:rPr>
              <w:t xml:space="preserve">. Kartu su Prekėmis pateikiami dokumentai </w:t>
            </w:r>
          </w:p>
        </w:tc>
        <w:tc>
          <w:tcPr>
            <w:tcW w:w="7003" w:type="dxa"/>
            <w:gridSpan w:val="2"/>
          </w:tcPr>
          <w:p w14:paraId="1216CD4F" w14:textId="41768041" w:rsidR="00346756" w:rsidRDefault="00A10867" w:rsidP="00F7668F">
            <w:pPr>
              <w:jc w:val="both"/>
              <w:rPr>
                <w:kern w:val="2"/>
                <w:szCs w:val="24"/>
              </w:rPr>
            </w:pPr>
            <w:r>
              <w:rPr>
                <w:kern w:val="2"/>
                <w:szCs w:val="24"/>
              </w:rPr>
              <w:t>Kartu su Prek</w:t>
            </w:r>
            <w:r w:rsidR="00346756">
              <w:rPr>
                <w:kern w:val="2"/>
                <w:szCs w:val="24"/>
              </w:rPr>
              <w:t>ėmis pateikiami šie dokumentai:</w:t>
            </w:r>
          </w:p>
          <w:p w14:paraId="3E68C206" w14:textId="577EEF36" w:rsidR="00F35C2A" w:rsidRPr="00A23CF0" w:rsidRDefault="00F35C2A" w:rsidP="00F35C2A">
            <w:pPr>
              <w:jc w:val="both"/>
              <w:rPr>
                <w:szCs w:val="24"/>
              </w:rPr>
            </w:pPr>
            <w:r w:rsidRPr="004F6F84">
              <w:rPr>
                <w:i/>
                <w:szCs w:val="24"/>
              </w:rPr>
              <w:t>Saugos duomenų lapai</w:t>
            </w:r>
            <w:r w:rsidR="004F6F84">
              <w:rPr>
                <w:szCs w:val="24"/>
              </w:rPr>
              <w:t xml:space="preserve"> (toliau – SDL), parengti</w:t>
            </w:r>
            <w:r w:rsidRPr="00A23CF0">
              <w:rPr>
                <w:szCs w:val="24"/>
              </w:rPr>
              <w:t xml:space="preserve"> pagal Komisijos Reglamento (ES) Nr. 453/2010 reikalavimus (kiekvienai prekei)</w:t>
            </w:r>
            <w:r>
              <w:rPr>
                <w:szCs w:val="24"/>
              </w:rPr>
              <w:t>;</w:t>
            </w:r>
            <w:r w:rsidRPr="00A23CF0">
              <w:rPr>
                <w:szCs w:val="24"/>
              </w:rPr>
              <w:t xml:space="preserve"> </w:t>
            </w:r>
          </w:p>
          <w:p w14:paraId="53E830F4" w14:textId="615EBDA6" w:rsidR="00F35C2A" w:rsidRPr="00A23CF0" w:rsidRDefault="00F35C2A" w:rsidP="00F35C2A">
            <w:pPr>
              <w:jc w:val="both"/>
              <w:rPr>
                <w:szCs w:val="24"/>
              </w:rPr>
            </w:pPr>
            <w:r w:rsidRPr="004F6F84">
              <w:rPr>
                <w:i/>
                <w:szCs w:val="24"/>
              </w:rPr>
              <w:t>Kokybės sertifikatai</w:t>
            </w:r>
            <w:r>
              <w:rPr>
                <w:szCs w:val="24"/>
              </w:rPr>
              <w:t>, ar kiti produkto kokybę patvirtinantys dokumentai</w:t>
            </w:r>
            <w:r w:rsidRPr="00A23CF0">
              <w:rPr>
                <w:szCs w:val="24"/>
              </w:rPr>
              <w:t xml:space="preserve"> su techninėje specif</w:t>
            </w:r>
            <w:r>
              <w:rPr>
                <w:szCs w:val="24"/>
              </w:rPr>
              <w:t>ikacijoje nurodytais rodikliais;</w:t>
            </w:r>
          </w:p>
          <w:p w14:paraId="6D72BF07" w14:textId="2FAE34AB" w:rsidR="00F35C2A" w:rsidRDefault="00F35C2A" w:rsidP="00F35C2A">
            <w:pPr>
              <w:jc w:val="both"/>
              <w:rPr>
                <w:szCs w:val="24"/>
              </w:rPr>
            </w:pPr>
            <w:r w:rsidRPr="00A5444A">
              <w:rPr>
                <w:szCs w:val="24"/>
              </w:rPr>
              <w:t xml:space="preserve">Tepimo produktų tiekėjas turi teisę tiekti ir turėti </w:t>
            </w:r>
            <w:r w:rsidRPr="004F6F84">
              <w:rPr>
                <w:i/>
                <w:szCs w:val="24"/>
              </w:rPr>
              <w:t>tepimo produktų gamintojų išduotus leidimus ar kitus dokumentus, suteikiančius teisę prekiauti siūlomais gamintojo tepimo produktais</w:t>
            </w:r>
            <w:r w:rsidRPr="00A5444A">
              <w:rPr>
                <w:szCs w:val="24"/>
              </w:rPr>
              <w:t>, jeigu siūlomi</w:t>
            </w:r>
            <w:r>
              <w:rPr>
                <w:szCs w:val="24"/>
              </w:rPr>
              <w:t xml:space="preserve"> ne tiekėjo gaminami produktai;</w:t>
            </w:r>
          </w:p>
          <w:p w14:paraId="3CD51D87" w14:textId="13D3B2EA" w:rsidR="008A1119" w:rsidRPr="00110228" w:rsidRDefault="004F6F84" w:rsidP="00F7668F">
            <w:pPr>
              <w:jc w:val="both"/>
              <w:rPr>
                <w:szCs w:val="24"/>
              </w:rPr>
            </w:pPr>
            <w:r w:rsidRPr="00110228">
              <w:rPr>
                <w:szCs w:val="24"/>
              </w:rPr>
              <w:lastRenderedPageBreak/>
              <w:t>Pristatomi tepimo produktai turi būti klasifikuojami, ženklinami ir pakuojami pagal Reglamento Nr. 1272/2008 (CLP) reikalavimus. Taros etiketėje privalo būti nurodyta visa būtina informacija lietuvių kalba, kuri pateikta ir SDL.</w:t>
            </w:r>
          </w:p>
          <w:p w14:paraId="63043AC8" w14:textId="1A3BCFBE" w:rsidR="005A5832" w:rsidRDefault="00A10867" w:rsidP="00F7668F">
            <w:pPr>
              <w:jc w:val="both"/>
              <w:rPr>
                <w:kern w:val="2"/>
                <w:szCs w:val="24"/>
              </w:rPr>
            </w:pPr>
            <w:r w:rsidRPr="00110228">
              <w:rPr>
                <w:kern w:val="2"/>
                <w:szCs w:val="24"/>
              </w:rPr>
              <w:t>Tiekėjui nepateikus nurodytų</w:t>
            </w:r>
            <w:r>
              <w:rPr>
                <w:kern w:val="2"/>
                <w:szCs w:val="24"/>
              </w:rPr>
              <w:t xml:space="preserve"> dokumentų, laikoma, kad Prekės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rsidTr="00110228">
        <w:trPr>
          <w:trHeight w:val="834"/>
        </w:trPr>
        <w:tc>
          <w:tcPr>
            <w:tcW w:w="2532" w:type="dxa"/>
          </w:tcPr>
          <w:p w14:paraId="3031D2D7" w14:textId="77777777" w:rsidR="005A5832" w:rsidRDefault="00A10867">
            <w:pPr>
              <w:rPr>
                <w:b/>
                <w:bCs/>
                <w:kern w:val="2"/>
                <w:szCs w:val="24"/>
              </w:rPr>
            </w:pPr>
            <w:r>
              <w:rPr>
                <w:b/>
                <w:bCs/>
                <w:kern w:val="2"/>
                <w:szCs w:val="24"/>
              </w:rPr>
              <w:t>5.1. Sutarčiai taikomas kainos apskaičiavimo būdas</w:t>
            </w:r>
          </w:p>
        </w:tc>
        <w:tc>
          <w:tcPr>
            <w:tcW w:w="7003" w:type="dxa"/>
            <w:gridSpan w:val="2"/>
          </w:tcPr>
          <w:p w14:paraId="778ECC79" w14:textId="77777777" w:rsidR="005A5832" w:rsidRDefault="005A5832">
            <w:pPr>
              <w:rPr>
                <w:color w:val="4472C4"/>
                <w:kern w:val="2"/>
                <w:szCs w:val="24"/>
              </w:rPr>
            </w:pPr>
          </w:p>
          <w:p w14:paraId="3CA3DDEA" w14:textId="77777777" w:rsidR="008A1119" w:rsidRPr="008A1119" w:rsidRDefault="008A1119" w:rsidP="008A1119">
            <w:pPr>
              <w:rPr>
                <w:kern w:val="2"/>
                <w:szCs w:val="24"/>
              </w:rPr>
            </w:pPr>
            <w:r w:rsidRPr="008A1119">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rsidTr="00110228">
        <w:trPr>
          <w:trHeight w:val="300"/>
        </w:trPr>
        <w:tc>
          <w:tcPr>
            <w:tcW w:w="2532" w:type="dxa"/>
          </w:tcPr>
          <w:p w14:paraId="74E91393" w14:textId="77777777"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7003" w:type="dxa"/>
            <w:gridSpan w:val="2"/>
          </w:tcPr>
          <w:p w14:paraId="74FB2275" w14:textId="66F7D30F" w:rsidR="008A1119" w:rsidRDefault="008A1119" w:rsidP="008A1119">
            <w:pPr>
              <w:rPr>
                <w:kern w:val="2"/>
                <w:szCs w:val="24"/>
              </w:rPr>
            </w:pPr>
            <w:r>
              <w:rPr>
                <w:kern w:val="2"/>
                <w:szCs w:val="24"/>
              </w:rPr>
              <w:t xml:space="preserve">Pradinės Sutarties vertė yra </w:t>
            </w:r>
            <w:r w:rsidR="002C6F79">
              <w:rPr>
                <w:kern w:val="2"/>
                <w:szCs w:val="24"/>
              </w:rPr>
              <w:t>5000,00</w:t>
            </w:r>
            <w:r w:rsidR="00C45D2A" w:rsidRPr="0014499A">
              <w:rPr>
                <w:kern w:val="2"/>
                <w:szCs w:val="24"/>
              </w:rPr>
              <w:t xml:space="preserve"> </w:t>
            </w:r>
            <w:r w:rsidRPr="0014499A">
              <w:rPr>
                <w:kern w:val="2"/>
                <w:szCs w:val="24"/>
              </w:rPr>
              <w:t>Eur</w:t>
            </w:r>
            <w:r w:rsidRPr="002C6F79">
              <w:rPr>
                <w:kern w:val="2"/>
                <w:szCs w:val="24"/>
              </w:rPr>
              <w:t>, (</w:t>
            </w:r>
            <w:r w:rsidR="002C6F79" w:rsidRPr="002C6F79">
              <w:rPr>
                <w:kern w:val="2"/>
                <w:szCs w:val="24"/>
              </w:rPr>
              <w:t>penki tūkstančiai eurų</w:t>
            </w:r>
            <w:r w:rsidRPr="002C6F79">
              <w:rPr>
                <w:kern w:val="2"/>
                <w:szCs w:val="24"/>
              </w:rPr>
              <w:t xml:space="preserve">) </w:t>
            </w:r>
            <w:r>
              <w:rPr>
                <w:kern w:val="2"/>
                <w:szCs w:val="24"/>
              </w:rPr>
              <w:t xml:space="preserve">be PVM. </w:t>
            </w:r>
          </w:p>
          <w:p w14:paraId="6165CD6D" w14:textId="415D8B49" w:rsidR="008A1119" w:rsidRDefault="008A1119" w:rsidP="008A1119">
            <w:pPr>
              <w:rPr>
                <w:kern w:val="2"/>
                <w:szCs w:val="24"/>
              </w:rPr>
            </w:pPr>
            <w:r>
              <w:rPr>
                <w:kern w:val="2"/>
                <w:szCs w:val="24"/>
              </w:rPr>
              <w:t>PVM sudaro</w:t>
            </w:r>
            <w:r w:rsidR="002C6F79">
              <w:rPr>
                <w:kern w:val="2"/>
                <w:szCs w:val="24"/>
              </w:rPr>
              <w:t xml:space="preserve"> 1050,00</w:t>
            </w:r>
            <w:r>
              <w:rPr>
                <w:kern w:val="2"/>
                <w:szCs w:val="24"/>
              </w:rPr>
              <w:t xml:space="preserve"> Eur, </w:t>
            </w:r>
            <w:r w:rsidR="002C6F79" w:rsidRPr="002C6F79">
              <w:rPr>
                <w:kern w:val="2"/>
                <w:szCs w:val="24"/>
              </w:rPr>
              <w:t>(tūkstantis penkiasdešimt eurų</w:t>
            </w:r>
            <w:r w:rsidRPr="002C6F79">
              <w:rPr>
                <w:kern w:val="2"/>
                <w:szCs w:val="24"/>
              </w:rPr>
              <w:t>).</w:t>
            </w:r>
          </w:p>
          <w:p w14:paraId="1986B03B" w14:textId="2047AF3D" w:rsidR="008A1119" w:rsidRDefault="008A1119" w:rsidP="008A1119">
            <w:pPr>
              <w:rPr>
                <w:kern w:val="2"/>
                <w:szCs w:val="24"/>
              </w:rPr>
            </w:pPr>
            <w:r>
              <w:rPr>
                <w:kern w:val="2"/>
                <w:szCs w:val="24"/>
              </w:rPr>
              <w:t xml:space="preserve">Sutarties kaina yra </w:t>
            </w:r>
            <w:r w:rsidR="002C6F79" w:rsidRPr="002C6F79">
              <w:rPr>
                <w:kern w:val="2"/>
                <w:szCs w:val="24"/>
              </w:rPr>
              <w:t>6050,00</w:t>
            </w:r>
            <w:r w:rsidRPr="002C6F79">
              <w:rPr>
                <w:kern w:val="2"/>
                <w:szCs w:val="24"/>
              </w:rPr>
              <w:t xml:space="preserve"> Eur, (</w:t>
            </w:r>
            <w:r w:rsidR="002C6F79" w:rsidRPr="002C6F79">
              <w:rPr>
                <w:kern w:val="2"/>
                <w:szCs w:val="24"/>
              </w:rPr>
              <w:t>šeši tūkstančiai eurų</w:t>
            </w:r>
            <w:r w:rsidRPr="002C6F79">
              <w:rPr>
                <w:kern w:val="2"/>
                <w:szCs w:val="24"/>
              </w:rPr>
              <w:t xml:space="preserve">) </w:t>
            </w:r>
            <w:r>
              <w:rPr>
                <w:kern w:val="2"/>
                <w:szCs w:val="24"/>
              </w:rPr>
              <w:t>Eur su PVM.</w:t>
            </w:r>
          </w:p>
          <w:p w14:paraId="00362F4F" w14:textId="77777777" w:rsidR="008A1119" w:rsidRDefault="008A1119" w:rsidP="00F7668F">
            <w:pPr>
              <w:jc w:val="both"/>
              <w:rPr>
                <w:kern w:val="2"/>
                <w:szCs w:val="24"/>
              </w:rPr>
            </w:pPr>
          </w:p>
          <w:p w14:paraId="6F01DE71" w14:textId="77777777" w:rsidR="005A5832" w:rsidRDefault="0014499A" w:rsidP="00EF6C7C">
            <w:pPr>
              <w:jc w:val="both"/>
              <w:rPr>
                <w:kern w:val="2"/>
                <w:szCs w:val="24"/>
              </w:rPr>
            </w:pPr>
            <w:r w:rsidRPr="0014499A">
              <w:rPr>
                <w:kern w:val="2"/>
                <w:szCs w:val="24"/>
              </w:rPr>
              <w:t>Šioje Sutartyje Pradinės Sutarties vertė yra lygi </w:t>
            </w:r>
            <w:r w:rsidRPr="0014499A">
              <w:rPr>
                <w:b/>
                <w:bCs/>
                <w:kern w:val="2"/>
                <w:szCs w:val="24"/>
              </w:rPr>
              <w:t>maksimaliai pirkimui skirtai lėšų sumai be PVM</w:t>
            </w:r>
            <w:r w:rsidRPr="0014499A">
              <w:rPr>
                <w:kern w:val="2"/>
                <w:szCs w:val="24"/>
              </w:rPr>
              <w:t> pirkimo dokumentuose ir Sutartyje nurodytų Prekių įsigijimui Tiekėjo pasiūlyme nurodytais įkainiais be PVM.</w:t>
            </w:r>
            <w:r w:rsidRPr="0014499A">
              <w:rPr>
                <w:kern w:val="2"/>
                <w:szCs w:val="24"/>
                <w:lang w:val="en-US"/>
              </w:rPr>
              <w:t xml:space="preserve"> </w:t>
            </w:r>
            <w:r w:rsidRPr="0014499A">
              <w:rPr>
                <w:kern w:val="2"/>
                <w:szCs w:val="24"/>
              </w:rPr>
              <w:t>Pirkėjas perka Prekes pagal poreikį Sutartyje arba jos priede Nr. [</w:t>
            </w:r>
            <w:r>
              <w:rPr>
                <w:kern w:val="2"/>
                <w:szCs w:val="24"/>
              </w:rPr>
              <w:t>2</w:t>
            </w:r>
            <w:r w:rsidRPr="0014499A">
              <w:rPr>
                <w:kern w:val="2"/>
                <w:szCs w:val="24"/>
              </w:rPr>
              <w:t>] „Pasiūlymas</w:t>
            </w:r>
            <w:r>
              <w:rPr>
                <w:kern w:val="2"/>
                <w:szCs w:val="24"/>
              </w:rPr>
              <w:t xml:space="preserve">“ </w:t>
            </w:r>
            <w:r w:rsidRPr="0014499A">
              <w:rPr>
                <w:kern w:val="2"/>
                <w:szCs w:val="24"/>
              </w:rPr>
              <w:t>nurodytais įkainiais, neviršijant bendros Sutarties kainos.</w:t>
            </w:r>
          </w:p>
          <w:p w14:paraId="5DC2FF3E" w14:textId="442A874B" w:rsidR="0014499A" w:rsidRPr="0014499A" w:rsidRDefault="0014499A" w:rsidP="00EF6C7C">
            <w:pPr>
              <w:jc w:val="both"/>
              <w:rPr>
                <w:color w:val="000000"/>
                <w:kern w:val="2"/>
                <w:szCs w:val="24"/>
              </w:rPr>
            </w:pPr>
            <w:r w:rsidRPr="0014499A">
              <w:rPr>
                <w:kern w:val="2"/>
                <w:szCs w:val="24"/>
              </w:rPr>
              <w:t>Pirkėjas neįsipareigoja išpirkti preliminaraus Prekių kiekio ar bet kokios jo dalies)</w:t>
            </w:r>
          </w:p>
        </w:tc>
      </w:tr>
      <w:tr w:rsidR="0079534C" w14:paraId="1C19A028" w14:textId="77777777" w:rsidTr="00110228">
        <w:trPr>
          <w:trHeight w:val="300"/>
        </w:trPr>
        <w:tc>
          <w:tcPr>
            <w:tcW w:w="2532" w:type="dxa"/>
          </w:tcPr>
          <w:p w14:paraId="0ED0CBB4" w14:textId="77777777" w:rsidR="0079534C" w:rsidRDefault="0079534C" w:rsidP="0079534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79534C" w:rsidRDefault="0079534C" w:rsidP="0079534C">
            <w:pPr>
              <w:rPr>
                <w:kern w:val="2"/>
                <w:szCs w:val="24"/>
              </w:rPr>
            </w:pPr>
          </w:p>
        </w:tc>
        <w:tc>
          <w:tcPr>
            <w:tcW w:w="7003" w:type="dxa"/>
            <w:gridSpan w:val="2"/>
          </w:tcPr>
          <w:p w14:paraId="0E15BDCC" w14:textId="77777777" w:rsidR="0079534C" w:rsidRPr="003671CA" w:rsidRDefault="0079534C" w:rsidP="0079534C">
            <w:pPr>
              <w:jc w:val="both"/>
              <w:rPr>
                <w:kern w:val="2"/>
                <w:szCs w:val="24"/>
              </w:rPr>
            </w:pPr>
            <w:r w:rsidRPr="003671CA">
              <w:rPr>
                <w:kern w:val="2"/>
                <w:szCs w:val="24"/>
              </w:rPr>
              <w:t xml:space="preserve">5.3.3.1. Bet kuri Sutarties šalis Sutarties galiojimo metu turi teisę inicijuoti Sutarties įkainių peržiūrą (keitimą) ne anksčiau kaip po 6 (šešių) mėnesių nuo </w:t>
            </w:r>
            <w:r w:rsidRPr="003671CA">
              <w:rPr>
                <w:szCs w:val="24"/>
              </w:rPr>
              <w:t xml:space="preserve">paskutinės pirkimo, kurio pagrindu sudaryta Sutartis, pasiūlymų pateikimo termino dienos </w:t>
            </w:r>
            <w:r w:rsidRPr="003671CA">
              <w:rPr>
                <w:kern w:val="2"/>
                <w:szCs w:val="24"/>
              </w:rPr>
              <w:t xml:space="preserve">(jeigu peržiūra jau buvo atlikta – nuo Susitarimo dėl paskutinio perskaičiavimo pagal šį Specialiųjų sąlygų papunktį įsigaliojimo dienos), </w:t>
            </w:r>
            <w:r w:rsidRPr="003671CA">
              <w:rPr>
                <w:szCs w:val="24"/>
              </w:rPr>
              <w:t xml:space="preserve">jeigu Vartojimo prekių ir paslaugų kainų pokytis (k), apskaičiuotas kaip nustatyta 5.3.3.6 papunktyje, viršija 5 procentus. </w:t>
            </w:r>
          </w:p>
          <w:p w14:paraId="731F012A" w14:textId="77777777" w:rsidR="0079534C" w:rsidRPr="003671CA" w:rsidRDefault="0079534C" w:rsidP="0079534C">
            <w:pPr>
              <w:jc w:val="both"/>
              <w:rPr>
                <w:kern w:val="2"/>
                <w:szCs w:val="24"/>
                <w:shd w:val="clear" w:color="auto" w:fill="FFFFFF"/>
              </w:rPr>
            </w:pPr>
            <w:r w:rsidRPr="003671CA">
              <w:rPr>
                <w:kern w:val="2"/>
                <w:szCs w:val="24"/>
              </w:rPr>
              <w:t xml:space="preserve">5.3.3.2. Sutarties </w:t>
            </w:r>
            <w:r w:rsidRPr="003671C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77CA218" w14:textId="77777777" w:rsidR="0079534C" w:rsidRPr="003671CA" w:rsidRDefault="0079534C" w:rsidP="0079534C">
            <w:pPr>
              <w:jc w:val="both"/>
              <w:rPr>
                <w:kern w:val="2"/>
                <w:szCs w:val="24"/>
                <w:shd w:val="clear" w:color="auto" w:fill="FFFFFF"/>
              </w:rPr>
            </w:pPr>
            <w:r w:rsidRPr="003671CA">
              <w:rPr>
                <w:kern w:val="2"/>
                <w:szCs w:val="24"/>
              </w:rPr>
              <w:t>5.3.3.3. </w:t>
            </w:r>
            <w:r w:rsidRPr="003671C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36333AE" w14:textId="77777777" w:rsidR="0079534C" w:rsidRPr="003671CA" w:rsidRDefault="0079534C" w:rsidP="0079534C">
            <w:pPr>
              <w:jc w:val="both"/>
              <w:rPr>
                <w:kern w:val="2"/>
                <w:szCs w:val="24"/>
                <w:shd w:val="clear" w:color="auto" w:fill="FFFFFF"/>
              </w:rPr>
            </w:pPr>
            <w:r w:rsidRPr="003671CA">
              <w:rPr>
                <w:kern w:val="2"/>
                <w:szCs w:val="24"/>
              </w:rPr>
              <w:t xml:space="preserve">5.3.3.4. Atlikdamos Sutarties įkainių peržiūrą </w:t>
            </w:r>
            <w:r w:rsidRPr="003671CA">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003671CA">
              <w:rPr>
                <w:kern w:val="2"/>
                <w:szCs w:val="24"/>
                <w:shd w:val="clear" w:color="auto" w:fill="FFFFFF"/>
              </w:rPr>
              <w:lastRenderedPageBreak/>
              <w:t>Valstybės duomenų agentūros ar kitos institucijos išduoto dokumento ar patvirtinimo.</w:t>
            </w:r>
          </w:p>
          <w:p w14:paraId="1FC2868F" w14:textId="77777777" w:rsidR="0079534C" w:rsidRPr="003671CA" w:rsidRDefault="0079534C" w:rsidP="0079534C">
            <w:pPr>
              <w:jc w:val="both"/>
              <w:rPr>
                <w:kern w:val="2"/>
                <w:szCs w:val="24"/>
                <w:shd w:val="clear" w:color="auto" w:fill="FFFFFF"/>
              </w:rPr>
            </w:pPr>
            <w:r w:rsidRPr="003671C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4B0E874" w14:textId="77777777" w:rsidR="0079534C" w:rsidRPr="003671CA" w:rsidRDefault="0079534C" w:rsidP="0079534C">
            <w:pPr>
              <w:jc w:val="both"/>
              <w:rPr>
                <w:kern w:val="2"/>
                <w:szCs w:val="24"/>
                <w:shd w:val="clear" w:color="auto" w:fill="FFFFFF"/>
              </w:rPr>
            </w:pPr>
            <w:r w:rsidRPr="003671CA">
              <w:rPr>
                <w:kern w:val="2"/>
                <w:szCs w:val="24"/>
                <w:shd w:val="clear" w:color="auto" w:fill="FFFFFF"/>
              </w:rPr>
              <w:t>5.3.3.6. Nauji Sutarties įkainiai apskaičiuojami pagal žemiau pateiktą formulę:</w:t>
            </w:r>
          </w:p>
          <w:p w14:paraId="11D26F14" w14:textId="77777777" w:rsidR="0079534C" w:rsidRPr="003671CA" w:rsidRDefault="00110228" w:rsidP="0079534C">
            <w:pPr>
              <w:jc w:val="both"/>
              <w:textAlignment w:val="baseline"/>
              <w:rPr>
                <w:i/>
                <w:iCs/>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Yu Mincho" w:hAnsi="Cambria Math"/>
                  <w:szCs w:val="24"/>
                </w:rPr>
                <m:t>a+</m:t>
              </m:r>
              <m:d>
                <m:dPr>
                  <m:ctrlPr>
                    <w:rPr>
                      <w:rFonts w:ascii="Cambria Math" w:eastAsia="Yu Mincho" w:hAnsi="Cambria Math"/>
                      <w:i/>
                      <w:iCs/>
                      <w:szCs w:val="24"/>
                    </w:rPr>
                  </m:ctrlPr>
                </m:dPr>
                <m:e>
                  <m:f>
                    <m:fPr>
                      <m:ctrlPr>
                        <w:rPr>
                          <w:rFonts w:ascii="Cambria Math" w:eastAsia="Yu Mincho" w:hAnsi="Cambria Math"/>
                          <w:i/>
                          <w:iCs/>
                          <w:szCs w:val="24"/>
                        </w:rPr>
                      </m:ctrlPr>
                    </m:fPr>
                    <m:num>
                      <m:r>
                        <w:rPr>
                          <w:rFonts w:ascii="Cambria Math" w:eastAsia="Yu Mincho" w:hAnsi="Cambria Math"/>
                          <w:szCs w:val="24"/>
                        </w:rPr>
                        <m:t>k</m:t>
                      </m:r>
                    </m:num>
                    <m:den>
                      <m:r>
                        <w:rPr>
                          <w:rFonts w:ascii="Cambria Math" w:eastAsia="Yu Mincho" w:hAnsi="Cambria Math"/>
                          <w:szCs w:val="24"/>
                        </w:rPr>
                        <m:t>100</m:t>
                      </m:r>
                    </m:den>
                  </m:f>
                  <m:r>
                    <w:rPr>
                      <w:rFonts w:ascii="Cambria Math" w:eastAsia="Yu Mincho" w:hAnsi="Cambria Math"/>
                      <w:szCs w:val="24"/>
                    </w:rPr>
                    <m:t>×a</m:t>
                  </m:r>
                </m:e>
              </m:d>
            </m:oMath>
            <w:r w:rsidR="0079534C" w:rsidRPr="003671CA">
              <w:rPr>
                <w:i/>
                <w:iCs/>
                <w:kern w:val="2"/>
                <w:szCs w:val="24"/>
              </w:rPr>
              <w:t>, kur a – įkainis (Eur be PVM)) (jei peržiūra jau buvo atlikta, tai po paskutinio perskaičiavimo) </w:t>
            </w:r>
          </w:p>
          <w:p w14:paraId="50FC09F0" w14:textId="77777777" w:rsidR="0079534C" w:rsidRPr="003671CA" w:rsidRDefault="0079534C" w:rsidP="0079534C">
            <w:pPr>
              <w:jc w:val="both"/>
              <w:textAlignment w:val="baseline"/>
              <w:rPr>
                <w:i/>
                <w:iCs/>
                <w:kern w:val="2"/>
                <w:szCs w:val="24"/>
              </w:rPr>
            </w:pPr>
            <w:r w:rsidRPr="003671CA">
              <w:rPr>
                <w:i/>
                <w:iCs/>
                <w:kern w:val="2"/>
                <w:szCs w:val="24"/>
              </w:rPr>
              <w:t>a</w:t>
            </w:r>
            <w:r w:rsidRPr="003671CA">
              <w:rPr>
                <w:i/>
                <w:iCs/>
                <w:kern w:val="2"/>
                <w:szCs w:val="24"/>
                <w:vertAlign w:val="subscript"/>
              </w:rPr>
              <w:t>1</w:t>
            </w:r>
            <w:r w:rsidRPr="003671CA">
              <w:rPr>
                <w:i/>
                <w:iCs/>
                <w:kern w:val="2"/>
                <w:szCs w:val="24"/>
              </w:rPr>
              <w:t xml:space="preserve"> – perskaičiuotas (pakeistas) įkainis (Eur be PVM) </w:t>
            </w:r>
          </w:p>
          <w:p w14:paraId="70161473" w14:textId="77777777" w:rsidR="0079534C" w:rsidRPr="003671CA" w:rsidRDefault="0079534C" w:rsidP="0079534C">
            <w:pPr>
              <w:jc w:val="both"/>
              <w:textAlignment w:val="baseline"/>
              <w:rPr>
                <w:i/>
                <w:iCs/>
                <w:kern w:val="2"/>
                <w:szCs w:val="24"/>
              </w:rPr>
            </w:pPr>
            <w:r w:rsidRPr="003671CA">
              <w:rPr>
                <w:i/>
                <w:iCs/>
                <w:kern w:val="2"/>
                <w:szCs w:val="24"/>
              </w:rPr>
              <w:t>k – pagal vartotojų kainų indeksą „00 Vartojimo prekės ir paslaugos“ apskaičiuotas Vartojimo prekių ir paslaugų kainų pokytis (padidėjimas arba sumažėjimas) (%). „k“ reikšmė skaičiuojama pagal formulę:</w:t>
            </w:r>
          </w:p>
          <w:p w14:paraId="1A1B7EEF" w14:textId="77777777" w:rsidR="0079534C" w:rsidRPr="003671CA" w:rsidRDefault="0079534C" w:rsidP="0079534C">
            <w:pPr>
              <w:jc w:val="both"/>
              <w:textAlignment w:val="baseline"/>
              <w:rPr>
                <w:i/>
                <w:iCs/>
                <w:kern w:val="2"/>
                <w:szCs w:val="24"/>
              </w:rPr>
            </w:pPr>
            <m:oMath>
              <m:r>
                <w:rPr>
                  <w:rFonts w:ascii="Cambria Math" w:hAnsi="Cambria Math"/>
                  <w:szCs w:val="24"/>
                </w:rPr>
                <m:t>k =</m:t>
              </m:r>
              <m:f>
                <m:fPr>
                  <m:ctrlPr>
                    <w:rPr>
                      <w:rFonts w:ascii="Cambria Math" w:eastAsia="Yu Mincho" w:hAnsi="Cambria Math"/>
                      <w:i/>
                      <w:iCs/>
                      <w:szCs w:val="24"/>
                    </w:rPr>
                  </m:ctrlPr>
                </m:fPr>
                <m:num>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naujausias</m:t>
                      </m:r>
                    </m:sub>
                  </m:sSub>
                </m:num>
                <m:den>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pradžia</m:t>
                      </m:r>
                    </m:sub>
                  </m:sSub>
                </m:den>
              </m:f>
              <m:r>
                <w:rPr>
                  <w:rFonts w:ascii="Cambria Math" w:eastAsia="Yu Mincho" w:hAnsi="Cambria Math"/>
                  <w:szCs w:val="24"/>
                </w:rPr>
                <m:t>×100-100</m:t>
              </m:r>
            </m:oMath>
            <w:r w:rsidRPr="003671CA">
              <w:rPr>
                <w:i/>
                <w:iCs/>
                <w:kern w:val="2"/>
                <w:szCs w:val="24"/>
              </w:rPr>
              <w:t>, (proc.) kur</w:t>
            </w:r>
          </w:p>
          <w:p w14:paraId="2BE153BE" w14:textId="77777777" w:rsidR="0079534C" w:rsidRPr="003671CA" w:rsidRDefault="0079534C" w:rsidP="0079534C">
            <w:pPr>
              <w:jc w:val="both"/>
              <w:textAlignment w:val="baseline"/>
              <w:rPr>
                <w:szCs w:val="24"/>
              </w:rPr>
            </w:pPr>
            <w:r w:rsidRPr="003671CA">
              <w:rPr>
                <w:kern w:val="2"/>
                <w:szCs w:val="24"/>
              </w:rPr>
              <w:t>Ind</w:t>
            </w:r>
            <w:r w:rsidRPr="003671CA">
              <w:rPr>
                <w:kern w:val="2"/>
                <w:szCs w:val="24"/>
                <w:vertAlign w:val="subscript"/>
              </w:rPr>
              <w:t>naujausias</w:t>
            </w:r>
            <w:r w:rsidRPr="003671CA">
              <w:rPr>
                <w:kern w:val="2"/>
                <w:szCs w:val="24"/>
              </w:rPr>
              <w:t xml:space="preserve"> – kreipimosi dėl įkainių peržiūros išsiuntimo kitai šaliai dieną paskelbtas naujausias vartojimo prekių ir paslaugų indeksas „00 Vartojimo prekės ir paslaugos“.</w:t>
            </w:r>
          </w:p>
          <w:p w14:paraId="7E566D59" w14:textId="77777777" w:rsidR="0079534C" w:rsidRPr="003671CA" w:rsidRDefault="0079534C" w:rsidP="0079534C">
            <w:pPr>
              <w:jc w:val="both"/>
              <w:rPr>
                <w:szCs w:val="24"/>
              </w:rPr>
            </w:pPr>
            <w:r w:rsidRPr="003671CA">
              <w:rPr>
                <w:kern w:val="2"/>
                <w:szCs w:val="24"/>
              </w:rPr>
              <w:t>Ind</w:t>
            </w:r>
            <w:r w:rsidRPr="003671CA">
              <w:rPr>
                <w:kern w:val="2"/>
                <w:szCs w:val="24"/>
                <w:vertAlign w:val="subscript"/>
              </w:rPr>
              <w:t>pradžia</w:t>
            </w:r>
            <w:r w:rsidRPr="003671CA">
              <w:rPr>
                <w:kern w:val="2"/>
                <w:szCs w:val="24"/>
              </w:rPr>
              <w:t xml:space="preserve"> – laikotarpio pradžios datos (mėnesio) vartojimo prekių ir paslaugų bendras indeksas „00 Vartojimo prekės ir paslaugos“. Pirmojo perskaičiavimo atveju laikotarpio pradžia (mėnuo) yra </w:t>
            </w:r>
            <w:r w:rsidRPr="003671CA">
              <w:rPr>
                <w:szCs w:val="24"/>
              </w:rPr>
              <w:t>paskutinės pirkimo, kurio pagrindu sudaryta Sutartis, pasiūlymų pateikimo termino dienos mėnuo.</w:t>
            </w:r>
            <w:r w:rsidRPr="003671CA">
              <w:rPr>
                <w:kern w:val="2"/>
                <w:szCs w:val="24"/>
              </w:rPr>
              <w:t xml:space="preserve"> Antrojo ir vėlesnių perskaičiavimų atveju laikotarpio pradžia (mėnuo) yra paskutinio perskaičiavimo metu naudotos paskelbto atitinkamo indekso reikšmės mėnuo.</w:t>
            </w:r>
          </w:p>
          <w:p w14:paraId="54ADDA8E" w14:textId="77777777" w:rsidR="0079534C" w:rsidRPr="003671CA" w:rsidRDefault="0079534C" w:rsidP="0079534C">
            <w:pPr>
              <w:jc w:val="both"/>
              <w:rPr>
                <w:kern w:val="2"/>
                <w:szCs w:val="24"/>
                <w:shd w:val="clear" w:color="auto" w:fill="FFFFFF"/>
              </w:rPr>
            </w:pPr>
            <w:r w:rsidRPr="003671CA">
              <w:rPr>
                <w:kern w:val="2"/>
                <w:szCs w:val="24"/>
              </w:rPr>
              <w:t>5.3.3.7. </w:t>
            </w:r>
            <w:r w:rsidRPr="003671CA">
              <w:rPr>
                <w:kern w:val="2"/>
                <w:szCs w:val="24"/>
                <w:shd w:val="clear" w:color="auto" w:fill="FFFFFF"/>
              </w:rPr>
              <w:t xml:space="preserve">Skaičiavimams indeksų reikšmės imamos </w:t>
            </w:r>
            <w:r w:rsidRPr="003671CA">
              <w:rPr>
                <w:b/>
                <w:bCs/>
                <w:kern w:val="2"/>
                <w:szCs w:val="24"/>
                <w:shd w:val="clear" w:color="auto" w:fill="FFFFFF"/>
              </w:rPr>
              <w:t>keturių</w:t>
            </w:r>
            <w:r w:rsidRPr="003671CA">
              <w:rPr>
                <w:kern w:val="2"/>
                <w:szCs w:val="24"/>
                <w:shd w:val="clear" w:color="auto" w:fill="FFFFFF"/>
              </w:rPr>
              <w:t xml:space="preserve"> skaitmenų po kablelio tikslumu. Apskaičiuotas pokytis (k) tolimesniems skaičiavimams naudojamas suapvalinus iki </w:t>
            </w:r>
            <w:r w:rsidRPr="003671CA">
              <w:rPr>
                <w:b/>
                <w:bCs/>
                <w:kern w:val="2"/>
                <w:szCs w:val="24"/>
                <w:shd w:val="clear" w:color="auto" w:fill="FFFFFF"/>
              </w:rPr>
              <w:t>vieno</w:t>
            </w:r>
            <w:r w:rsidRPr="003671CA">
              <w:rPr>
                <w:kern w:val="2"/>
                <w:szCs w:val="24"/>
                <w:shd w:val="clear" w:color="auto" w:fill="FFFFFF"/>
              </w:rPr>
              <w:t xml:space="preserve"> skaitmens po kablelio, o apskaičiuotas įkainis „a</w:t>
            </w:r>
            <w:r w:rsidRPr="003671CA">
              <w:rPr>
                <w:kern w:val="2"/>
                <w:szCs w:val="24"/>
                <w:shd w:val="clear" w:color="auto" w:fill="FFFFFF"/>
                <w:vertAlign w:val="subscript"/>
              </w:rPr>
              <w:t>1</w:t>
            </w:r>
            <w:r w:rsidRPr="003671CA">
              <w:rPr>
                <w:kern w:val="2"/>
                <w:szCs w:val="24"/>
                <w:shd w:val="clear" w:color="auto" w:fill="FFFFFF"/>
              </w:rPr>
              <w:t xml:space="preserve">“ suapvalinamas iki </w:t>
            </w:r>
            <w:r w:rsidRPr="003671CA">
              <w:rPr>
                <w:b/>
                <w:bCs/>
                <w:kern w:val="2"/>
                <w:szCs w:val="24"/>
                <w:shd w:val="clear" w:color="auto" w:fill="FFFFFF"/>
              </w:rPr>
              <w:t xml:space="preserve">dviejų </w:t>
            </w:r>
            <w:r w:rsidRPr="003671CA">
              <w:rPr>
                <w:kern w:val="2"/>
                <w:szCs w:val="24"/>
                <w:shd w:val="clear" w:color="auto" w:fill="FFFFFF"/>
              </w:rPr>
              <w:t>skaitmenų po kablelio.</w:t>
            </w:r>
          </w:p>
          <w:p w14:paraId="2CA650BB" w14:textId="77777777" w:rsidR="0079534C" w:rsidRPr="003671CA" w:rsidRDefault="0079534C" w:rsidP="0079534C">
            <w:pPr>
              <w:jc w:val="both"/>
              <w:rPr>
                <w:kern w:val="2"/>
                <w:szCs w:val="24"/>
                <w:shd w:val="clear" w:color="auto" w:fill="FFFFFF"/>
              </w:rPr>
            </w:pPr>
            <w:r w:rsidRPr="003671C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671CA">
              <w:rPr>
                <w:kern w:val="2"/>
                <w:szCs w:val="24"/>
                <w:bdr w:val="none" w:sz="0" w:space="0" w:color="auto" w:frame="1"/>
              </w:rPr>
              <w:t>kitus oficialius šaltinių duomenis</w:t>
            </w:r>
            <w:r w:rsidRPr="003671CA">
              <w:rPr>
                <w:kern w:val="2"/>
                <w:szCs w:val="24"/>
                <w:shd w:val="clear" w:color="auto" w:fill="FFFFFF"/>
              </w:rPr>
              <w:t>, kita svarbi informacija. Prašyme Šalis neturi teisės nurodyti kito indekso ar prašyti perskaičiavimo pagal kitą indeksą nei nurodytas šioje procedūroje.</w:t>
            </w:r>
          </w:p>
          <w:p w14:paraId="0373D2EE" w14:textId="77777777" w:rsidR="0079534C" w:rsidRPr="003671CA" w:rsidRDefault="0079534C" w:rsidP="0079534C">
            <w:pPr>
              <w:jc w:val="both"/>
              <w:rPr>
                <w:kern w:val="2"/>
                <w:szCs w:val="24"/>
                <w:shd w:val="clear" w:color="auto" w:fill="FFFFFF"/>
              </w:rPr>
            </w:pPr>
            <w:r w:rsidRPr="003671CA">
              <w:rPr>
                <w:kern w:val="2"/>
                <w:szCs w:val="24"/>
                <w:shd w:val="clear" w:color="auto" w:fill="FFFFFF"/>
              </w:rPr>
              <w:t>5</w:t>
            </w:r>
            <w:r w:rsidRPr="003671CA">
              <w:rPr>
                <w:kern w:val="2"/>
                <w:szCs w:val="24"/>
              </w:rPr>
              <w:t>.3.3.9. </w:t>
            </w:r>
            <w:r w:rsidRPr="003671CA">
              <w:rPr>
                <w:kern w:val="2"/>
                <w:szCs w:val="24"/>
                <w:shd w:val="clear" w:color="auto" w:fill="FFFFFF"/>
              </w:rPr>
              <w:t>Susitarimas turi būti sudarytas per 15 (penkiolika) darbo dienų nuo Šalies pateikto tinkamo prašymo perskaičiuoti S</w:t>
            </w:r>
            <w:r w:rsidRPr="003671CA">
              <w:rPr>
                <w:kern w:val="2"/>
                <w:szCs w:val="24"/>
              </w:rPr>
              <w:t xml:space="preserve">utarties </w:t>
            </w:r>
            <w:r w:rsidRPr="003671CA">
              <w:rPr>
                <w:kern w:val="2"/>
                <w:szCs w:val="24"/>
                <w:shd w:val="clear" w:color="auto" w:fill="FFFFFF"/>
              </w:rPr>
              <w:t>įkainius gavimo dienos.</w:t>
            </w:r>
          </w:p>
          <w:p w14:paraId="33BE06DA" w14:textId="0D6FA265" w:rsidR="0079534C" w:rsidRPr="00FC3B6A" w:rsidRDefault="0079534C" w:rsidP="0079534C">
            <w:pPr>
              <w:jc w:val="both"/>
              <w:rPr>
                <w:color w:val="FF0000"/>
                <w:kern w:val="2"/>
                <w:szCs w:val="24"/>
              </w:rPr>
            </w:pPr>
            <w:r w:rsidRPr="003671CA">
              <w:rPr>
                <w:kern w:val="2"/>
                <w:szCs w:val="24"/>
                <w:shd w:val="clear" w:color="auto" w:fill="FFFFFF"/>
              </w:rPr>
              <w:lastRenderedPageBreak/>
              <w:t>5.3.3.10. </w:t>
            </w:r>
            <w:r w:rsidRPr="003671CA">
              <w:rPr>
                <w:kern w:val="2"/>
                <w:szCs w:val="24"/>
                <w:bdr w:val="none" w:sz="0" w:space="0" w:color="auto" w:frame="1"/>
              </w:rPr>
              <w:t>Susitarimu Šalys neturi teisės keisti procedūroje nurodytos tvarkos ar kitų Sutarties nuostatų, išskyrus, jei keitimas atliekamas pagal PĮ nuostatas.</w:t>
            </w:r>
          </w:p>
        </w:tc>
      </w:tr>
      <w:tr w:rsidR="0079534C" w14:paraId="44043A28" w14:textId="77777777" w:rsidTr="00110228">
        <w:trPr>
          <w:trHeight w:val="300"/>
        </w:trPr>
        <w:tc>
          <w:tcPr>
            <w:tcW w:w="2532" w:type="dxa"/>
          </w:tcPr>
          <w:p w14:paraId="1E21D289" w14:textId="77777777" w:rsidR="0079534C" w:rsidRDefault="0079534C" w:rsidP="0079534C">
            <w:pPr>
              <w:rPr>
                <w:b/>
                <w:bCs/>
                <w:kern w:val="2"/>
                <w:szCs w:val="24"/>
              </w:rPr>
            </w:pPr>
            <w:r>
              <w:rPr>
                <w:b/>
                <w:bCs/>
                <w:kern w:val="2"/>
                <w:szCs w:val="24"/>
              </w:rPr>
              <w:lastRenderedPageBreak/>
              <w:t>5.3.1. Sutarties kainos / įkainių peržiūra dėl PVM tarifo pasikeitimo</w:t>
            </w:r>
          </w:p>
        </w:tc>
        <w:tc>
          <w:tcPr>
            <w:tcW w:w="7003" w:type="dxa"/>
            <w:gridSpan w:val="2"/>
          </w:tcPr>
          <w:p w14:paraId="1296877F" w14:textId="67E09766" w:rsidR="0079534C" w:rsidRDefault="0079534C" w:rsidP="007953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9534C" w:rsidRDefault="0079534C" w:rsidP="0079534C">
            <w:pPr>
              <w:jc w:val="both"/>
              <w:rPr>
                <w:kern w:val="2"/>
                <w:szCs w:val="24"/>
              </w:rPr>
            </w:pPr>
          </w:p>
          <w:p w14:paraId="22F59FE8" w14:textId="15CE20E6" w:rsidR="0079534C" w:rsidRDefault="0079534C" w:rsidP="0079534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79534C" w14:paraId="5D8E4D4D" w14:textId="77777777" w:rsidTr="00110228">
        <w:trPr>
          <w:trHeight w:val="300"/>
        </w:trPr>
        <w:tc>
          <w:tcPr>
            <w:tcW w:w="2532" w:type="dxa"/>
          </w:tcPr>
          <w:p w14:paraId="7137F72E" w14:textId="77777777" w:rsidR="0079534C" w:rsidRDefault="0079534C" w:rsidP="0079534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B129A13" w14:textId="77777777" w:rsidR="0079534C" w:rsidRDefault="0079534C" w:rsidP="0079534C">
            <w:pPr>
              <w:rPr>
                <w:kern w:val="2"/>
                <w:szCs w:val="24"/>
              </w:rPr>
            </w:pPr>
            <w:r>
              <w:rPr>
                <w:kern w:val="2"/>
                <w:szCs w:val="24"/>
              </w:rPr>
              <w:t>Netaikoma</w:t>
            </w:r>
          </w:p>
          <w:p w14:paraId="63AD6FD7" w14:textId="77777777" w:rsidR="0079534C" w:rsidRDefault="0079534C" w:rsidP="0079534C">
            <w:pPr>
              <w:rPr>
                <w:kern w:val="2"/>
                <w:szCs w:val="24"/>
              </w:rPr>
            </w:pPr>
          </w:p>
          <w:p w14:paraId="096AB429" w14:textId="4A58D86F" w:rsidR="0079534C" w:rsidRDefault="0079534C" w:rsidP="0079534C">
            <w:pPr>
              <w:rPr>
                <w:kern w:val="2"/>
              </w:rPr>
            </w:pPr>
          </w:p>
        </w:tc>
      </w:tr>
      <w:tr w:rsidR="0079534C" w14:paraId="06597448" w14:textId="77777777" w:rsidTr="00110228">
        <w:trPr>
          <w:trHeight w:val="300"/>
        </w:trPr>
        <w:tc>
          <w:tcPr>
            <w:tcW w:w="2532" w:type="dxa"/>
          </w:tcPr>
          <w:p w14:paraId="68CA6F47" w14:textId="1CA60A86" w:rsidR="0079534C" w:rsidRPr="00F7668F" w:rsidRDefault="0079534C" w:rsidP="0079534C">
            <w:pPr>
              <w:rPr>
                <w:b/>
                <w:bCs/>
                <w:kern w:val="2"/>
                <w:szCs w:val="24"/>
              </w:rPr>
            </w:pPr>
            <w:r>
              <w:rPr>
                <w:b/>
                <w:bCs/>
                <w:kern w:val="2"/>
                <w:szCs w:val="24"/>
              </w:rPr>
              <w:t>5.3.3. Sutarties kainos / įkainių peržiūra dėl kainų lygio pokyčio</w:t>
            </w:r>
          </w:p>
        </w:tc>
        <w:tc>
          <w:tcPr>
            <w:tcW w:w="7003" w:type="dxa"/>
            <w:gridSpan w:val="2"/>
          </w:tcPr>
          <w:p w14:paraId="391BF2A6" w14:textId="77777777" w:rsidR="0079534C" w:rsidRDefault="0079534C" w:rsidP="0079534C">
            <w:pPr>
              <w:rPr>
                <w:kern w:val="2"/>
                <w:szCs w:val="24"/>
              </w:rPr>
            </w:pPr>
            <w:r>
              <w:rPr>
                <w:kern w:val="2"/>
                <w:szCs w:val="24"/>
              </w:rPr>
              <w:t>Netaikoma</w:t>
            </w:r>
          </w:p>
          <w:p w14:paraId="15931AD3" w14:textId="77777777" w:rsidR="0079534C" w:rsidRDefault="0079534C" w:rsidP="0079534C">
            <w:pPr>
              <w:rPr>
                <w:color w:val="FF0000"/>
                <w:kern w:val="2"/>
                <w:szCs w:val="24"/>
              </w:rPr>
            </w:pPr>
          </w:p>
          <w:p w14:paraId="0AD0C670" w14:textId="252BA908" w:rsidR="0079534C" w:rsidRDefault="0079534C" w:rsidP="0079534C">
            <w:pPr>
              <w:rPr>
                <w:color w:val="4472C4"/>
                <w:kern w:val="2"/>
                <w:szCs w:val="24"/>
              </w:rPr>
            </w:pPr>
          </w:p>
        </w:tc>
      </w:tr>
      <w:tr w:rsidR="0079534C" w14:paraId="5B4D0978" w14:textId="77777777" w:rsidTr="00110228">
        <w:trPr>
          <w:trHeight w:val="300"/>
        </w:trPr>
        <w:tc>
          <w:tcPr>
            <w:tcW w:w="2532" w:type="dxa"/>
          </w:tcPr>
          <w:p w14:paraId="30CEAD79" w14:textId="77777777" w:rsidR="0079534C" w:rsidRDefault="0079534C" w:rsidP="0079534C">
            <w:pPr>
              <w:rPr>
                <w:b/>
                <w:bCs/>
                <w:kern w:val="2"/>
                <w:szCs w:val="24"/>
              </w:rPr>
            </w:pPr>
            <w:r>
              <w:rPr>
                <w:b/>
                <w:bCs/>
                <w:kern w:val="2"/>
                <w:szCs w:val="24"/>
              </w:rPr>
              <w:t>5.3.4. Sutarties kainos / įkainių peržiūra dėl kainų lygio pokyčio pagal Prekių grupių kainų pokyčius</w:t>
            </w:r>
          </w:p>
        </w:tc>
        <w:tc>
          <w:tcPr>
            <w:tcW w:w="7003" w:type="dxa"/>
            <w:gridSpan w:val="2"/>
          </w:tcPr>
          <w:p w14:paraId="03E1C118" w14:textId="77777777" w:rsidR="0079534C" w:rsidRDefault="0079534C" w:rsidP="0079534C">
            <w:pPr>
              <w:rPr>
                <w:kern w:val="2"/>
                <w:szCs w:val="24"/>
              </w:rPr>
            </w:pPr>
            <w:r>
              <w:rPr>
                <w:kern w:val="2"/>
                <w:szCs w:val="24"/>
              </w:rPr>
              <w:t>Netaikoma</w:t>
            </w:r>
          </w:p>
          <w:p w14:paraId="06B969CC" w14:textId="77777777" w:rsidR="0079534C" w:rsidRDefault="0079534C" w:rsidP="0079534C">
            <w:pPr>
              <w:rPr>
                <w:kern w:val="2"/>
                <w:szCs w:val="24"/>
              </w:rPr>
            </w:pPr>
          </w:p>
          <w:p w14:paraId="7893DB32" w14:textId="612FF5F8" w:rsidR="0079534C" w:rsidRDefault="0079534C" w:rsidP="0079534C">
            <w:pPr>
              <w:rPr>
                <w:kern w:val="2"/>
                <w:szCs w:val="24"/>
              </w:rPr>
            </w:pPr>
          </w:p>
        </w:tc>
      </w:tr>
      <w:tr w:rsidR="0079534C" w14:paraId="56777FC9" w14:textId="77777777" w:rsidTr="00110228">
        <w:trPr>
          <w:trHeight w:val="300"/>
        </w:trPr>
        <w:tc>
          <w:tcPr>
            <w:tcW w:w="2532" w:type="dxa"/>
          </w:tcPr>
          <w:p w14:paraId="3571279F" w14:textId="77777777" w:rsidR="0079534C" w:rsidRDefault="0079534C" w:rsidP="0079534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00600DC9" w14:textId="3517E67A" w:rsidR="0079534C" w:rsidRDefault="002772BC" w:rsidP="002772BC">
            <w:pPr>
              <w:jc w:val="both"/>
              <w:rPr>
                <w:kern w:val="2"/>
                <w:szCs w:val="24"/>
              </w:rPr>
            </w:pPr>
            <w:r>
              <w:rPr>
                <w:kern w:val="2"/>
                <w:szCs w:val="24"/>
              </w:rPr>
              <w:t xml:space="preserve">5.4.1. </w:t>
            </w:r>
            <w:r w:rsidRPr="002772BC">
              <w:rPr>
                <w:kern w:val="2"/>
                <w:szCs w:val="24"/>
              </w:rPr>
              <w:t>Pirkėjas numato galimybę įsigyti Sutartimi įsigyjamų P</w:t>
            </w:r>
            <w:r>
              <w:rPr>
                <w:kern w:val="2"/>
                <w:szCs w:val="24"/>
              </w:rPr>
              <w:t xml:space="preserve">rekių </w:t>
            </w:r>
            <w:r w:rsidRPr="002772BC">
              <w:rPr>
                <w:kern w:val="2"/>
                <w:szCs w:val="24"/>
              </w:rPr>
              <w:t xml:space="preserve">sąraše nenurodytų, tačiau su pirkimo objektu susijusių </w:t>
            </w:r>
            <w:r>
              <w:rPr>
                <w:kern w:val="2"/>
                <w:szCs w:val="24"/>
              </w:rPr>
              <w:t>Prekių</w:t>
            </w:r>
            <w:r w:rsidRPr="002772BC">
              <w:rPr>
                <w:kern w:val="2"/>
                <w:szCs w:val="24"/>
              </w:rPr>
              <w:t xml:space="preserve"> (toliau – Nenumatytos </w:t>
            </w:r>
            <w:r>
              <w:rPr>
                <w:kern w:val="2"/>
                <w:szCs w:val="24"/>
              </w:rPr>
              <w:t>prekės</w:t>
            </w:r>
            <w:r w:rsidRPr="002772BC">
              <w:rPr>
                <w:kern w:val="2"/>
                <w:szCs w:val="24"/>
              </w:rPr>
              <w:t xml:space="preserve">) neviršijant 10 (dešimt) proc. Pradinės Sutarties vertės (jos nedidinant). Už Nenumatytas </w:t>
            </w:r>
            <w:r>
              <w:rPr>
                <w:kern w:val="2"/>
                <w:szCs w:val="24"/>
              </w:rPr>
              <w:t>prekes</w:t>
            </w:r>
            <w:r w:rsidRPr="002772BC">
              <w:rPr>
                <w:kern w:val="2"/>
                <w:szCs w:val="24"/>
              </w:rPr>
              <w:t xml:space="preserve"> bus apmokama ne didesnėmis nei Užsakymo dieną Tiekėjo prekybos vietoje, kataloge ar interneto svetainėje nurodytomis galiojančiomis šių </w:t>
            </w:r>
            <w:r>
              <w:rPr>
                <w:kern w:val="2"/>
                <w:szCs w:val="24"/>
              </w:rPr>
              <w:t>prekių</w:t>
            </w:r>
            <w:r w:rsidRPr="002772BC">
              <w:rPr>
                <w:kern w:val="2"/>
                <w:szCs w:val="24"/>
              </w:rPr>
              <w:t xml:space="preserve"> kainomis arba, jei tokios kainos neskelbiamos, tiekėjo pasiūlytomis, konkurencingomis ir rinką atitinkančiomis kainomis. Nenumatytų p</w:t>
            </w:r>
            <w:r>
              <w:rPr>
                <w:kern w:val="2"/>
                <w:szCs w:val="24"/>
              </w:rPr>
              <w:t>rekių</w:t>
            </w:r>
            <w:r w:rsidRPr="002772BC">
              <w:rPr>
                <w:kern w:val="2"/>
                <w:szCs w:val="24"/>
              </w:rPr>
              <w:t xml:space="preserve"> kaina su Pirkėju turi būti derinama iš anksto. Gavęs Tiekėjo pateiktas Nenumatytų </w:t>
            </w:r>
            <w:r>
              <w:rPr>
                <w:kern w:val="2"/>
                <w:szCs w:val="24"/>
              </w:rPr>
              <w:t>prekių</w:t>
            </w:r>
            <w:r w:rsidRPr="002772BC">
              <w:rPr>
                <w:kern w:val="2"/>
                <w:szCs w:val="24"/>
              </w:rPr>
              <w:t xml:space="preserve"> kainas (komercinį pasiūlymą), Pirkėjas atlieka rinkos kainų tyrimą (apklausą telefonu ir / ar raštu, ir / ar paiešką elektroninėje erdvėje ar kt.), tokiu būdu įvertindamas, ar Tiekėjo pateiktos Nenumatytų </w:t>
            </w:r>
            <w:r>
              <w:rPr>
                <w:kern w:val="2"/>
                <w:szCs w:val="24"/>
              </w:rPr>
              <w:t>prekių</w:t>
            </w:r>
            <w:r w:rsidRPr="002772BC">
              <w:rPr>
                <w:kern w:val="2"/>
                <w:szCs w:val="24"/>
              </w:rPr>
              <w:t xml:space="preserve"> kainos atitinka rinkos kainas. Nustačius, kad Tiekėjo pasiūlytos Nenumatytų </w:t>
            </w:r>
            <w:r>
              <w:rPr>
                <w:kern w:val="2"/>
                <w:szCs w:val="24"/>
              </w:rPr>
              <w:t>prekių</w:t>
            </w:r>
            <w:r w:rsidRPr="002772BC">
              <w:rPr>
                <w:kern w:val="2"/>
                <w:szCs w:val="24"/>
              </w:rPr>
              <w:t xml:space="preserve"> kainos yra didesnės nei rinkos, Pirkėjas prašo Tiekėjo jas sumažinti. Tiekėjui nesutikus sumažinti Nenumatytų </w:t>
            </w:r>
            <w:r>
              <w:rPr>
                <w:kern w:val="2"/>
                <w:szCs w:val="24"/>
              </w:rPr>
              <w:t>prekių</w:t>
            </w:r>
            <w:r w:rsidRPr="002772BC">
              <w:rPr>
                <w:kern w:val="2"/>
                <w:szCs w:val="24"/>
              </w:rPr>
              <w:t xml:space="preserve"> kainos iki rinkos kainos, Pirkėjas pasilieka teisę Nenumatytas </w:t>
            </w:r>
            <w:r>
              <w:rPr>
                <w:kern w:val="2"/>
                <w:szCs w:val="24"/>
              </w:rPr>
              <w:t>prekes</w:t>
            </w:r>
            <w:r w:rsidRPr="002772BC">
              <w:rPr>
                <w:kern w:val="2"/>
                <w:szCs w:val="24"/>
              </w:rPr>
              <w:t xml:space="preserve"> įsigyti atskiru pirkimu.</w:t>
            </w:r>
          </w:p>
          <w:p w14:paraId="70F19C3A" w14:textId="000348F9" w:rsidR="002772BC" w:rsidRDefault="002772BC" w:rsidP="002772BC">
            <w:pPr>
              <w:jc w:val="both"/>
              <w:rPr>
                <w:kern w:val="2"/>
                <w:szCs w:val="24"/>
              </w:rPr>
            </w:pPr>
          </w:p>
          <w:p w14:paraId="19131B27" w14:textId="45057B98" w:rsidR="002772BC" w:rsidRDefault="002772BC" w:rsidP="002772BC">
            <w:pPr>
              <w:jc w:val="both"/>
              <w:rPr>
                <w:kern w:val="2"/>
                <w:szCs w:val="24"/>
              </w:rPr>
            </w:pPr>
            <w:r>
              <w:rPr>
                <w:kern w:val="2"/>
                <w:szCs w:val="24"/>
              </w:rPr>
              <w:lastRenderedPageBreak/>
              <w:t xml:space="preserve">5.4.2. </w:t>
            </w:r>
            <w:r w:rsidRPr="002772BC">
              <w:rPr>
                <w:kern w:val="2"/>
                <w:szCs w:val="24"/>
              </w:rPr>
              <w:t xml:space="preserve">Pirkėjas turi teisę, be atskiro Šalių susitarimo įsigyti papildomų </w:t>
            </w:r>
            <w:r>
              <w:rPr>
                <w:kern w:val="2"/>
                <w:szCs w:val="24"/>
              </w:rPr>
              <w:t>Prekių</w:t>
            </w:r>
            <w:r w:rsidRPr="002772BC">
              <w:rPr>
                <w:kern w:val="2"/>
                <w:szCs w:val="24"/>
              </w:rPr>
              <w:t xml:space="preserve"> neviršijant 10 (dešimt) procentų pradinės Sutarties vertės.</w:t>
            </w:r>
          </w:p>
          <w:p w14:paraId="5FBC50E0" w14:textId="67EF0855" w:rsidR="0079534C" w:rsidRDefault="0079534C" w:rsidP="0079534C">
            <w:pPr>
              <w:rPr>
                <w:kern w:val="2"/>
                <w:szCs w:val="24"/>
              </w:rPr>
            </w:pPr>
          </w:p>
        </w:tc>
      </w:tr>
      <w:tr w:rsidR="0079534C" w14:paraId="1DFF763B" w14:textId="77777777" w:rsidTr="00110228">
        <w:trPr>
          <w:trHeight w:val="300"/>
        </w:trPr>
        <w:tc>
          <w:tcPr>
            <w:tcW w:w="2532" w:type="dxa"/>
          </w:tcPr>
          <w:p w14:paraId="416E16C3" w14:textId="77777777" w:rsidR="0079534C" w:rsidRDefault="0079534C" w:rsidP="0079534C">
            <w:pPr>
              <w:rPr>
                <w:b/>
                <w:bCs/>
                <w:kern w:val="2"/>
                <w:szCs w:val="24"/>
              </w:rPr>
            </w:pPr>
            <w:r>
              <w:rPr>
                <w:b/>
                <w:bCs/>
                <w:kern w:val="2"/>
                <w:szCs w:val="24"/>
              </w:rPr>
              <w:lastRenderedPageBreak/>
              <w:t>5.5. Atsiskaitymo su Tiekėju terminas ir tvarka</w:t>
            </w:r>
          </w:p>
        </w:tc>
        <w:tc>
          <w:tcPr>
            <w:tcW w:w="7003" w:type="dxa"/>
            <w:gridSpan w:val="2"/>
          </w:tcPr>
          <w:p w14:paraId="23D54955" w14:textId="77777777" w:rsidR="0079534C" w:rsidRPr="00F7668F" w:rsidRDefault="0079534C" w:rsidP="0079534C">
            <w:pPr>
              <w:jc w:val="both"/>
              <w:rPr>
                <w:kern w:val="2"/>
                <w:szCs w:val="24"/>
              </w:rPr>
            </w:pPr>
            <w:r w:rsidRPr="00F7668F">
              <w:rPr>
                <w:kern w:val="2"/>
                <w:szCs w:val="24"/>
              </w:rPr>
              <w:t>5.5.1. Pirkėjas atsiskaito su Tiekėju ne vėliau kaip per 30 dienų nuo Sąskaitos gavimo dienos.</w:t>
            </w:r>
          </w:p>
          <w:p w14:paraId="486B0D7B" w14:textId="77777777" w:rsidR="0079534C" w:rsidRPr="00F7668F" w:rsidRDefault="0079534C" w:rsidP="0079534C">
            <w:pPr>
              <w:jc w:val="both"/>
              <w:rPr>
                <w:kern w:val="2"/>
                <w:szCs w:val="24"/>
              </w:rPr>
            </w:pPr>
            <w:r w:rsidRPr="00F7668F">
              <w:rPr>
                <w:kern w:val="2"/>
                <w:szCs w:val="24"/>
              </w:rPr>
              <w:t>5.5.2. Apmokėjimo sąlygos - įvykdžius užsakymą, mokama už konkretų kiekį pagal nustatytus įkainius.</w:t>
            </w:r>
          </w:p>
          <w:p w14:paraId="5D1F8A09" w14:textId="4DF10C16" w:rsidR="0079534C" w:rsidRDefault="0079534C" w:rsidP="0079534C">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79534C" w14:paraId="44D73415" w14:textId="77777777" w:rsidTr="00110228">
        <w:trPr>
          <w:trHeight w:val="300"/>
        </w:trPr>
        <w:tc>
          <w:tcPr>
            <w:tcW w:w="2532" w:type="dxa"/>
          </w:tcPr>
          <w:p w14:paraId="6C676BAE" w14:textId="77777777" w:rsidR="0079534C" w:rsidRPr="00AB5059" w:rsidRDefault="0079534C" w:rsidP="0079534C">
            <w:pPr>
              <w:rPr>
                <w:b/>
                <w:bCs/>
                <w:kern w:val="2"/>
                <w:szCs w:val="24"/>
              </w:rPr>
            </w:pPr>
            <w:r w:rsidRPr="00AB5059">
              <w:rPr>
                <w:b/>
                <w:bCs/>
                <w:kern w:val="2"/>
                <w:szCs w:val="24"/>
              </w:rPr>
              <w:t>5.6. Avansas</w:t>
            </w:r>
          </w:p>
        </w:tc>
        <w:tc>
          <w:tcPr>
            <w:tcW w:w="7003" w:type="dxa"/>
            <w:gridSpan w:val="2"/>
          </w:tcPr>
          <w:p w14:paraId="569ADF88" w14:textId="77777777" w:rsidR="0079534C" w:rsidRPr="00AB5059" w:rsidRDefault="0079534C" w:rsidP="0079534C">
            <w:pPr>
              <w:rPr>
                <w:kern w:val="2"/>
                <w:szCs w:val="24"/>
              </w:rPr>
            </w:pPr>
            <w:r w:rsidRPr="00AB5059">
              <w:rPr>
                <w:kern w:val="2"/>
                <w:szCs w:val="24"/>
              </w:rPr>
              <w:t>Netaikoma</w:t>
            </w:r>
          </w:p>
          <w:p w14:paraId="0E7E3ED9" w14:textId="77777777" w:rsidR="0079534C" w:rsidRPr="00AB5059" w:rsidRDefault="0079534C" w:rsidP="0079534C">
            <w:pPr>
              <w:rPr>
                <w:kern w:val="2"/>
                <w:szCs w:val="24"/>
              </w:rPr>
            </w:pPr>
          </w:p>
          <w:p w14:paraId="1B952C75" w14:textId="6F195E17" w:rsidR="0079534C" w:rsidRPr="00AB5059" w:rsidRDefault="0079534C" w:rsidP="0079534C">
            <w:pPr>
              <w:spacing w:line="259" w:lineRule="auto"/>
              <w:rPr>
                <w:color w:val="000000"/>
                <w:kern w:val="2"/>
                <w:szCs w:val="24"/>
                <w:shd w:val="clear" w:color="auto" w:fill="FFFFFF"/>
              </w:rPr>
            </w:pPr>
          </w:p>
        </w:tc>
      </w:tr>
      <w:tr w:rsidR="0079534C" w14:paraId="390513CB" w14:textId="77777777" w:rsidTr="00110228">
        <w:trPr>
          <w:trHeight w:val="300"/>
        </w:trPr>
        <w:tc>
          <w:tcPr>
            <w:tcW w:w="2532" w:type="dxa"/>
          </w:tcPr>
          <w:p w14:paraId="0EF5F095" w14:textId="77777777" w:rsidR="0079534C" w:rsidRPr="00BE7B3F" w:rsidRDefault="0079534C" w:rsidP="0079534C">
            <w:pPr>
              <w:rPr>
                <w:b/>
                <w:bCs/>
                <w:kern w:val="2"/>
                <w:szCs w:val="24"/>
              </w:rPr>
            </w:pPr>
            <w:r w:rsidRPr="00BE7B3F">
              <w:rPr>
                <w:b/>
                <w:bCs/>
                <w:kern w:val="2"/>
                <w:szCs w:val="24"/>
              </w:rPr>
              <w:t>5.7. Avanso užtikrinimas</w:t>
            </w:r>
          </w:p>
        </w:tc>
        <w:tc>
          <w:tcPr>
            <w:tcW w:w="7003" w:type="dxa"/>
            <w:gridSpan w:val="2"/>
          </w:tcPr>
          <w:p w14:paraId="0C1B4DA3" w14:textId="77777777" w:rsidR="0079534C" w:rsidRPr="00BE7B3F" w:rsidRDefault="0079534C" w:rsidP="0079534C">
            <w:pPr>
              <w:rPr>
                <w:kern w:val="2"/>
                <w:szCs w:val="24"/>
              </w:rPr>
            </w:pPr>
            <w:r w:rsidRPr="00BE7B3F">
              <w:rPr>
                <w:kern w:val="2"/>
                <w:szCs w:val="24"/>
              </w:rPr>
              <w:t>Netaikoma</w:t>
            </w:r>
          </w:p>
          <w:p w14:paraId="0E7E20F6" w14:textId="77777777" w:rsidR="0079534C" w:rsidRPr="00BE7B3F" w:rsidRDefault="0079534C" w:rsidP="0079534C">
            <w:pPr>
              <w:rPr>
                <w:kern w:val="2"/>
                <w:szCs w:val="24"/>
              </w:rPr>
            </w:pPr>
          </w:p>
          <w:p w14:paraId="5B2F19FE" w14:textId="631C10AF" w:rsidR="0079534C" w:rsidRPr="00BE7B3F" w:rsidRDefault="0079534C" w:rsidP="0079534C">
            <w:pPr>
              <w:rPr>
                <w:kern w:val="2"/>
                <w:szCs w:val="24"/>
              </w:rPr>
            </w:pPr>
            <w:r w:rsidRPr="00BE7B3F">
              <w:rPr>
                <w:color w:val="000000"/>
                <w:kern w:val="2"/>
                <w:szCs w:val="24"/>
                <w:shd w:val="clear" w:color="auto" w:fill="FFFFFF"/>
              </w:rPr>
              <w:t xml:space="preserve"> </w:t>
            </w:r>
          </w:p>
        </w:tc>
      </w:tr>
      <w:tr w:rsidR="0079534C" w14:paraId="16A66D78" w14:textId="77777777">
        <w:trPr>
          <w:trHeight w:val="300"/>
        </w:trPr>
        <w:tc>
          <w:tcPr>
            <w:tcW w:w="9535" w:type="dxa"/>
            <w:gridSpan w:val="3"/>
          </w:tcPr>
          <w:p w14:paraId="12D52984" w14:textId="77777777" w:rsidR="0079534C" w:rsidRPr="00BE7B3F" w:rsidRDefault="0079534C" w:rsidP="0079534C">
            <w:pPr>
              <w:jc w:val="center"/>
              <w:rPr>
                <w:b/>
                <w:bCs/>
                <w:kern w:val="2"/>
                <w:szCs w:val="24"/>
              </w:rPr>
            </w:pPr>
            <w:r w:rsidRPr="00BE7B3F">
              <w:rPr>
                <w:b/>
                <w:bCs/>
                <w:kern w:val="2"/>
                <w:szCs w:val="24"/>
              </w:rPr>
              <w:t>6. PREKIŲ KOKYBĖ IR GARANTINIAI ĮSIPAREIGOJIMAI</w:t>
            </w:r>
          </w:p>
        </w:tc>
      </w:tr>
      <w:tr w:rsidR="0079534C" w14:paraId="6D983174" w14:textId="77777777" w:rsidTr="00110228">
        <w:trPr>
          <w:trHeight w:val="300"/>
        </w:trPr>
        <w:tc>
          <w:tcPr>
            <w:tcW w:w="2532" w:type="dxa"/>
          </w:tcPr>
          <w:p w14:paraId="09C25722" w14:textId="77777777" w:rsidR="0079534C" w:rsidRPr="00BE7B3F" w:rsidRDefault="0079534C" w:rsidP="0079534C">
            <w:pPr>
              <w:rPr>
                <w:b/>
                <w:bCs/>
                <w:kern w:val="2"/>
                <w:szCs w:val="24"/>
              </w:rPr>
            </w:pPr>
            <w:r w:rsidRPr="00C56704">
              <w:rPr>
                <w:b/>
                <w:bCs/>
                <w:kern w:val="2"/>
                <w:szCs w:val="24"/>
              </w:rPr>
              <w:t>6.1. Garantinis terminas</w:t>
            </w:r>
          </w:p>
        </w:tc>
        <w:tc>
          <w:tcPr>
            <w:tcW w:w="7003" w:type="dxa"/>
            <w:gridSpan w:val="2"/>
          </w:tcPr>
          <w:p w14:paraId="608EFDD6" w14:textId="77777777" w:rsidR="0079534C" w:rsidRPr="00C45D2A" w:rsidRDefault="0079534C" w:rsidP="0079534C">
            <w:pPr>
              <w:jc w:val="both"/>
              <w:rPr>
                <w:kern w:val="2"/>
                <w:szCs w:val="24"/>
              </w:rPr>
            </w:pPr>
            <w:r w:rsidRPr="00C45D2A">
              <w:rPr>
                <w:kern w:val="2"/>
                <w:szCs w:val="24"/>
              </w:rPr>
              <w:t>Netaikoma</w:t>
            </w:r>
          </w:p>
          <w:p w14:paraId="563941A5" w14:textId="2BC285AD" w:rsidR="0079534C" w:rsidRPr="00BE7B3F" w:rsidRDefault="0079534C" w:rsidP="0079534C">
            <w:pPr>
              <w:jc w:val="both"/>
              <w:rPr>
                <w:kern w:val="2"/>
                <w:szCs w:val="24"/>
              </w:rPr>
            </w:pPr>
          </w:p>
        </w:tc>
      </w:tr>
      <w:tr w:rsidR="0079534C" w14:paraId="7DD6C03C" w14:textId="77777777" w:rsidTr="00110228">
        <w:trPr>
          <w:trHeight w:val="300"/>
        </w:trPr>
        <w:tc>
          <w:tcPr>
            <w:tcW w:w="2532" w:type="dxa"/>
          </w:tcPr>
          <w:p w14:paraId="02AE192B" w14:textId="77777777" w:rsidR="0079534C" w:rsidRPr="00BE7B3F" w:rsidRDefault="0079534C" w:rsidP="0079534C">
            <w:pPr>
              <w:rPr>
                <w:b/>
                <w:bCs/>
                <w:kern w:val="2"/>
                <w:szCs w:val="24"/>
              </w:rPr>
            </w:pPr>
            <w:r w:rsidRPr="00BE7B3F">
              <w:rPr>
                <w:b/>
                <w:bCs/>
                <w:kern w:val="2"/>
                <w:szCs w:val="24"/>
              </w:rPr>
              <w:t>6.2. Garantinė priežiūra</w:t>
            </w:r>
          </w:p>
        </w:tc>
        <w:tc>
          <w:tcPr>
            <w:tcW w:w="7003" w:type="dxa"/>
            <w:gridSpan w:val="2"/>
          </w:tcPr>
          <w:p w14:paraId="0E54CBBE" w14:textId="77777777" w:rsidR="0079534C" w:rsidRPr="00C45D2A" w:rsidRDefault="0079534C" w:rsidP="0079534C">
            <w:pPr>
              <w:jc w:val="both"/>
              <w:rPr>
                <w:kern w:val="2"/>
                <w:szCs w:val="24"/>
              </w:rPr>
            </w:pPr>
            <w:r w:rsidRPr="00C45D2A">
              <w:rPr>
                <w:kern w:val="2"/>
                <w:szCs w:val="24"/>
              </w:rPr>
              <w:t>Netaikoma</w:t>
            </w:r>
          </w:p>
          <w:p w14:paraId="7F305FC3" w14:textId="01FAD1F1" w:rsidR="0079534C" w:rsidRPr="00BE7B3F" w:rsidRDefault="0079534C" w:rsidP="0079534C">
            <w:pPr>
              <w:jc w:val="both"/>
              <w:rPr>
                <w:kern w:val="2"/>
                <w:szCs w:val="24"/>
              </w:rPr>
            </w:pPr>
          </w:p>
        </w:tc>
      </w:tr>
      <w:tr w:rsidR="0079534C" w14:paraId="4EE15A55" w14:textId="77777777">
        <w:trPr>
          <w:trHeight w:val="300"/>
        </w:trPr>
        <w:tc>
          <w:tcPr>
            <w:tcW w:w="9535" w:type="dxa"/>
            <w:gridSpan w:val="3"/>
          </w:tcPr>
          <w:p w14:paraId="3299BC80" w14:textId="77777777" w:rsidR="0079534C" w:rsidRPr="007722EC" w:rsidRDefault="0079534C" w:rsidP="0079534C">
            <w:pPr>
              <w:jc w:val="center"/>
              <w:rPr>
                <w:b/>
                <w:bCs/>
                <w:kern w:val="2"/>
                <w:szCs w:val="24"/>
              </w:rPr>
            </w:pPr>
            <w:r w:rsidRPr="007722EC">
              <w:rPr>
                <w:b/>
                <w:bCs/>
                <w:kern w:val="2"/>
                <w:szCs w:val="24"/>
              </w:rPr>
              <w:t>7. SUTARTIES VYKDYMUI PASITELKIAMI SUBTIEKĖJAI</w:t>
            </w:r>
          </w:p>
        </w:tc>
      </w:tr>
      <w:tr w:rsidR="0079534C" w14:paraId="6AD8FB63" w14:textId="77777777" w:rsidTr="00110228">
        <w:trPr>
          <w:trHeight w:val="300"/>
        </w:trPr>
        <w:tc>
          <w:tcPr>
            <w:tcW w:w="2532" w:type="dxa"/>
          </w:tcPr>
          <w:p w14:paraId="365354EF" w14:textId="77777777" w:rsidR="0079534C" w:rsidRDefault="0079534C" w:rsidP="0079534C">
            <w:pPr>
              <w:rPr>
                <w:b/>
                <w:bCs/>
                <w:kern w:val="2"/>
                <w:szCs w:val="24"/>
              </w:rPr>
            </w:pPr>
            <w:r>
              <w:rPr>
                <w:b/>
                <w:bCs/>
                <w:kern w:val="2"/>
                <w:szCs w:val="24"/>
              </w:rPr>
              <w:t>Sutarties vykdymui pasitelkiami subtiekėjai ir (ar) specialistai</w:t>
            </w:r>
          </w:p>
        </w:tc>
        <w:tc>
          <w:tcPr>
            <w:tcW w:w="7003" w:type="dxa"/>
            <w:gridSpan w:val="2"/>
          </w:tcPr>
          <w:p w14:paraId="35EE1770" w14:textId="77777777" w:rsidR="0079534C" w:rsidRDefault="0079534C" w:rsidP="0079534C">
            <w:pPr>
              <w:rPr>
                <w:kern w:val="2"/>
                <w:szCs w:val="24"/>
              </w:rPr>
            </w:pPr>
            <w:r>
              <w:rPr>
                <w:kern w:val="2"/>
                <w:szCs w:val="24"/>
              </w:rPr>
              <w:t>Sutarties vykdymui subtiekėjai ir (ar) specialistai nepasitelkiami.</w:t>
            </w:r>
          </w:p>
          <w:p w14:paraId="0A05E986" w14:textId="77777777" w:rsidR="0079534C" w:rsidRDefault="0079534C" w:rsidP="0079534C">
            <w:pPr>
              <w:rPr>
                <w:kern w:val="2"/>
                <w:szCs w:val="24"/>
              </w:rPr>
            </w:pPr>
          </w:p>
          <w:p w14:paraId="1FDC783F" w14:textId="77777777" w:rsidR="0079534C" w:rsidRPr="007722EC" w:rsidRDefault="0079534C" w:rsidP="0079534C">
            <w:pPr>
              <w:rPr>
                <w:color w:val="0070C0"/>
                <w:kern w:val="2"/>
                <w:szCs w:val="24"/>
              </w:rPr>
            </w:pPr>
            <w:r w:rsidRPr="007722EC">
              <w:rPr>
                <w:color w:val="0070C0"/>
                <w:kern w:val="2"/>
                <w:szCs w:val="24"/>
              </w:rPr>
              <w:t>arba</w:t>
            </w:r>
          </w:p>
          <w:p w14:paraId="67FDD610" w14:textId="77777777" w:rsidR="0079534C" w:rsidRDefault="0079534C" w:rsidP="0079534C">
            <w:pPr>
              <w:rPr>
                <w:kern w:val="2"/>
                <w:szCs w:val="24"/>
              </w:rPr>
            </w:pPr>
          </w:p>
          <w:p w14:paraId="100A011A" w14:textId="77777777" w:rsidR="0079534C" w:rsidRDefault="0079534C" w:rsidP="0079534C">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79534C" w14:paraId="70E51143" w14:textId="77777777">
        <w:trPr>
          <w:trHeight w:val="300"/>
        </w:trPr>
        <w:tc>
          <w:tcPr>
            <w:tcW w:w="9535" w:type="dxa"/>
            <w:gridSpan w:val="3"/>
          </w:tcPr>
          <w:p w14:paraId="213106F8" w14:textId="77777777" w:rsidR="0079534C" w:rsidRPr="00CD68F4" w:rsidRDefault="0079534C" w:rsidP="0079534C">
            <w:pPr>
              <w:jc w:val="center"/>
              <w:rPr>
                <w:b/>
                <w:bCs/>
                <w:kern w:val="2"/>
                <w:szCs w:val="24"/>
              </w:rPr>
            </w:pPr>
            <w:r w:rsidRPr="00CD68F4">
              <w:rPr>
                <w:b/>
                <w:bCs/>
                <w:kern w:val="2"/>
                <w:szCs w:val="24"/>
              </w:rPr>
              <w:t>8. PRIEVOLIŲ PAGAL SUTARTĮ ĮVYKDYMO UŽTIKRINIMAS</w:t>
            </w:r>
          </w:p>
        </w:tc>
      </w:tr>
      <w:tr w:rsidR="0079534C" w14:paraId="4FC00A5A" w14:textId="77777777" w:rsidTr="00110228">
        <w:trPr>
          <w:trHeight w:val="300"/>
        </w:trPr>
        <w:tc>
          <w:tcPr>
            <w:tcW w:w="2532" w:type="dxa"/>
          </w:tcPr>
          <w:p w14:paraId="1ED427E2" w14:textId="77777777" w:rsidR="0079534C" w:rsidRPr="00CD68F4" w:rsidRDefault="0079534C" w:rsidP="0079534C">
            <w:pPr>
              <w:rPr>
                <w:b/>
                <w:bCs/>
                <w:kern w:val="2"/>
                <w:szCs w:val="24"/>
              </w:rPr>
            </w:pPr>
            <w:r w:rsidRPr="00CD68F4">
              <w:rPr>
                <w:b/>
                <w:bCs/>
                <w:kern w:val="2"/>
                <w:szCs w:val="24"/>
              </w:rPr>
              <w:t>8.1. Prievolių pagal Sutartį įvykdymo užtikrinimas</w:t>
            </w:r>
          </w:p>
        </w:tc>
        <w:tc>
          <w:tcPr>
            <w:tcW w:w="7003" w:type="dxa"/>
            <w:gridSpan w:val="2"/>
          </w:tcPr>
          <w:p w14:paraId="45602F89" w14:textId="77777777" w:rsidR="0079534C" w:rsidRDefault="0079534C" w:rsidP="0079534C">
            <w:pPr>
              <w:rPr>
                <w:kern w:val="2"/>
                <w:szCs w:val="24"/>
              </w:rPr>
            </w:pPr>
            <w:r w:rsidRPr="00CD68F4">
              <w:rPr>
                <w:kern w:val="2"/>
                <w:szCs w:val="24"/>
              </w:rPr>
              <w:t xml:space="preserve">Prievolių pagal Sutartį įvykdymas užtikrinamas: </w:t>
            </w:r>
          </w:p>
          <w:p w14:paraId="3DDC83FB" w14:textId="7492F8D0" w:rsidR="0079534C" w:rsidRPr="00CD68F4" w:rsidRDefault="0079534C" w:rsidP="0079534C">
            <w:pPr>
              <w:rPr>
                <w:kern w:val="2"/>
                <w:szCs w:val="24"/>
              </w:rPr>
            </w:pPr>
            <w:r w:rsidRPr="00CD68F4">
              <w:rPr>
                <w:kern w:val="2"/>
                <w:szCs w:val="24"/>
              </w:rPr>
              <w:t>Netesybomis (delspinigiais, bauda);</w:t>
            </w:r>
          </w:p>
        </w:tc>
      </w:tr>
      <w:tr w:rsidR="0079534C" w14:paraId="440514AB" w14:textId="77777777" w:rsidTr="00110228">
        <w:trPr>
          <w:trHeight w:val="300"/>
        </w:trPr>
        <w:tc>
          <w:tcPr>
            <w:tcW w:w="2532" w:type="dxa"/>
          </w:tcPr>
          <w:p w14:paraId="1559F431" w14:textId="77777777" w:rsidR="0079534C" w:rsidRDefault="0079534C" w:rsidP="0079534C">
            <w:pPr>
              <w:rPr>
                <w:b/>
                <w:bCs/>
                <w:kern w:val="2"/>
                <w:szCs w:val="24"/>
              </w:rPr>
            </w:pPr>
            <w:r>
              <w:rPr>
                <w:b/>
                <w:bCs/>
                <w:kern w:val="2"/>
                <w:szCs w:val="24"/>
              </w:rPr>
              <w:t xml:space="preserve">8.2. Sutarties įvykdymo užtikrinimo pateikimas </w:t>
            </w:r>
          </w:p>
        </w:tc>
        <w:tc>
          <w:tcPr>
            <w:tcW w:w="7003" w:type="dxa"/>
            <w:gridSpan w:val="2"/>
          </w:tcPr>
          <w:p w14:paraId="226FBEC4" w14:textId="77777777" w:rsidR="0079534C" w:rsidRDefault="0079534C" w:rsidP="0079534C">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79534C" w:rsidRDefault="0079534C" w:rsidP="0079534C">
            <w:pPr>
              <w:jc w:val="both"/>
              <w:rPr>
                <w:kern w:val="2"/>
                <w:szCs w:val="24"/>
              </w:rPr>
            </w:pPr>
          </w:p>
        </w:tc>
      </w:tr>
      <w:tr w:rsidR="0079534C" w14:paraId="3EE8B150" w14:textId="77777777">
        <w:trPr>
          <w:trHeight w:val="300"/>
        </w:trPr>
        <w:tc>
          <w:tcPr>
            <w:tcW w:w="9535" w:type="dxa"/>
            <w:gridSpan w:val="3"/>
          </w:tcPr>
          <w:p w14:paraId="11F6AA1C" w14:textId="77777777" w:rsidR="0079534C" w:rsidRDefault="0079534C" w:rsidP="0079534C">
            <w:pPr>
              <w:ind w:firstLine="720"/>
              <w:jc w:val="center"/>
              <w:rPr>
                <w:b/>
                <w:bCs/>
                <w:kern w:val="2"/>
                <w:szCs w:val="24"/>
              </w:rPr>
            </w:pPr>
            <w:r>
              <w:rPr>
                <w:b/>
                <w:bCs/>
                <w:kern w:val="2"/>
                <w:szCs w:val="24"/>
              </w:rPr>
              <w:t>9. ŠALIŲ ATSAKOMYBĖ</w:t>
            </w:r>
            <w:r>
              <w:rPr>
                <w:b/>
                <w:bCs/>
                <w:kern w:val="2"/>
                <w:szCs w:val="24"/>
              </w:rPr>
              <w:tab/>
            </w:r>
          </w:p>
        </w:tc>
      </w:tr>
      <w:tr w:rsidR="0079534C" w14:paraId="7476CD9F" w14:textId="77777777" w:rsidTr="00110228">
        <w:trPr>
          <w:trHeight w:val="300"/>
        </w:trPr>
        <w:tc>
          <w:tcPr>
            <w:tcW w:w="2532" w:type="dxa"/>
          </w:tcPr>
          <w:p w14:paraId="7FE72C4A" w14:textId="77777777" w:rsidR="0079534C" w:rsidRDefault="0079534C" w:rsidP="0079534C">
            <w:pPr>
              <w:rPr>
                <w:b/>
                <w:bCs/>
                <w:kern w:val="2"/>
                <w:szCs w:val="24"/>
              </w:rPr>
            </w:pPr>
            <w:r>
              <w:rPr>
                <w:b/>
                <w:bCs/>
                <w:kern w:val="2"/>
                <w:szCs w:val="24"/>
              </w:rPr>
              <w:t>9.1. Pirkėjui taikomos netesybos už mokėjimų pagal Sutartį vėlavimą</w:t>
            </w:r>
          </w:p>
        </w:tc>
        <w:tc>
          <w:tcPr>
            <w:tcW w:w="7003" w:type="dxa"/>
            <w:gridSpan w:val="2"/>
          </w:tcPr>
          <w:p w14:paraId="46137B87" w14:textId="2232E517" w:rsidR="0079534C" w:rsidRDefault="0079534C" w:rsidP="007953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79534C" w14:paraId="30B33F12" w14:textId="77777777" w:rsidTr="00110228">
        <w:trPr>
          <w:trHeight w:val="300"/>
        </w:trPr>
        <w:tc>
          <w:tcPr>
            <w:tcW w:w="2532" w:type="dxa"/>
          </w:tcPr>
          <w:p w14:paraId="0CBB35F7" w14:textId="77777777" w:rsidR="0079534C" w:rsidRDefault="0079534C" w:rsidP="0079534C">
            <w:pPr>
              <w:rPr>
                <w:b/>
                <w:bCs/>
                <w:kern w:val="2"/>
                <w:szCs w:val="24"/>
              </w:rPr>
            </w:pPr>
            <w:r>
              <w:rPr>
                <w:b/>
                <w:bCs/>
                <w:kern w:val="2"/>
                <w:szCs w:val="24"/>
              </w:rPr>
              <w:t>9.2. Tiekėjui taikomos netesybos</w:t>
            </w:r>
          </w:p>
        </w:tc>
        <w:tc>
          <w:tcPr>
            <w:tcW w:w="7003" w:type="dxa"/>
            <w:gridSpan w:val="2"/>
          </w:tcPr>
          <w:p w14:paraId="1D8E5960" w14:textId="5481E060" w:rsidR="0079534C" w:rsidRDefault="0079534C" w:rsidP="0079534C">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w:t>
            </w:r>
            <w:r>
              <w:rPr>
                <w:color w:val="000000"/>
                <w:kern w:val="2"/>
                <w:szCs w:val="24"/>
              </w:rPr>
              <w:lastRenderedPageBreak/>
              <w:t xml:space="preserve">kitos nei nustatytas terminas dienos Tiekėjui skaičiuoja </w:t>
            </w:r>
            <w:r w:rsidRPr="00E813E2">
              <w:rPr>
                <w:kern w:val="2"/>
                <w:szCs w:val="24"/>
              </w:rPr>
              <w:t>50,00 (penkiasdešimties) Eur dydžio baudą už kiekvieną uždelstą dieną.</w:t>
            </w:r>
          </w:p>
          <w:p w14:paraId="7907862C" w14:textId="733485FC" w:rsidR="0079534C" w:rsidRDefault="0079534C" w:rsidP="0079534C">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79534C" w14:paraId="6C7F8BB5" w14:textId="77777777" w:rsidTr="00110228">
        <w:trPr>
          <w:trHeight w:val="300"/>
        </w:trPr>
        <w:tc>
          <w:tcPr>
            <w:tcW w:w="2532" w:type="dxa"/>
          </w:tcPr>
          <w:p w14:paraId="67875D65" w14:textId="77777777" w:rsidR="0079534C" w:rsidRDefault="0079534C" w:rsidP="0079534C">
            <w:pPr>
              <w:rPr>
                <w:b/>
                <w:bCs/>
                <w:kern w:val="2"/>
                <w:szCs w:val="24"/>
              </w:rPr>
            </w:pPr>
            <w:r>
              <w:rPr>
                <w:b/>
                <w:bCs/>
                <w:kern w:val="2"/>
                <w:szCs w:val="24"/>
              </w:rPr>
              <w:lastRenderedPageBreak/>
              <w:t>9.3. Tiekėjui / Pirkėjui taikoma bauda nutraukus Sutartį dėl esminio Sutarties pažeidimo</w:t>
            </w:r>
          </w:p>
        </w:tc>
        <w:tc>
          <w:tcPr>
            <w:tcW w:w="7003" w:type="dxa"/>
            <w:gridSpan w:val="2"/>
          </w:tcPr>
          <w:p w14:paraId="2DEDC2CA" w14:textId="77777777" w:rsidR="0079534C" w:rsidRPr="00E813E2" w:rsidRDefault="0079534C" w:rsidP="0079534C">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79534C" w:rsidRDefault="0079534C" w:rsidP="0079534C">
            <w:pPr>
              <w:jc w:val="both"/>
              <w:rPr>
                <w:kern w:val="2"/>
                <w:szCs w:val="24"/>
              </w:rPr>
            </w:pPr>
          </w:p>
        </w:tc>
      </w:tr>
      <w:tr w:rsidR="0079534C" w14:paraId="564B5C28" w14:textId="77777777" w:rsidTr="00110228">
        <w:trPr>
          <w:trHeight w:val="300"/>
        </w:trPr>
        <w:tc>
          <w:tcPr>
            <w:tcW w:w="2532" w:type="dxa"/>
          </w:tcPr>
          <w:p w14:paraId="741F8926" w14:textId="77777777" w:rsidR="0079534C" w:rsidRDefault="0079534C" w:rsidP="0079534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8DD744E" w14:textId="77777777" w:rsidR="0079534C" w:rsidRDefault="0079534C" w:rsidP="0079534C">
            <w:pPr>
              <w:rPr>
                <w:color w:val="000000"/>
                <w:kern w:val="2"/>
                <w:szCs w:val="24"/>
              </w:rPr>
            </w:pPr>
            <w:r>
              <w:rPr>
                <w:color w:val="000000"/>
                <w:kern w:val="2"/>
                <w:szCs w:val="24"/>
              </w:rPr>
              <w:t>Netaikoma</w:t>
            </w:r>
          </w:p>
          <w:p w14:paraId="62C3DE21" w14:textId="77777777" w:rsidR="0079534C" w:rsidRDefault="0079534C" w:rsidP="0079534C">
            <w:pPr>
              <w:rPr>
                <w:kern w:val="2"/>
                <w:szCs w:val="24"/>
              </w:rPr>
            </w:pPr>
          </w:p>
          <w:p w14:paraId="26B058CC" w14:textId="77777777" w:rsidR="0079534C" w:rsidRDefault="0079534C" w:rsidP="0079534C">
            <w:pPr>
              <w:rPr>
                <w:kern w:val="2"/>
                <w:szCs w:val="24"/>
              </w:rPr>
            </w:pPr>
          </w:p>
        </w:tc>
      </w:tr>
      <w:tr w:rsidR="0079534C" w14:paraId="135FBF19" w14:textId="77777777" w:rsidTr="00110228">
        <w:trPr>
          <w:trHeight w:val="300"/>
        </w:trPr>
        <w:tc>
          <w:tcPr>
            <w:tcW w:w="2532" w:type="dxa"/>
          </w:tcPr>
          <w:p w14:paraId="241B4067" w14:textId="77777777" w:rsidR="0079534C" w:rsidRDefault="0079534C" w:rsidP="0079534C">
            <w:pPr>
              <w:rPr>
                <w:b/>
                <w:bCs/>
                <w:kern w:val="2"/>
                <w:szCs w:val="24"/>
              </w:rPr>
            </w:pPr>
            <w:r>
              <w:rPr>
                <w:b/>
                <w:bCs/>
                <w:kern w:val="2"/>
                <w:szCs w:val="24"/>
              </w:rPr>
              <w:t>9.5. Tiekėjui taikomos baudos dėl aplinkosauginių ir (arba) socialinių kriterijų nesilaikymo</w:t>
            </w:r>
          </w:p>
        </w:tc>
        <w:tc>
          <w:tcPr>
            <w:tcW w:w="7003" w:type="dxa"/>
            <w:gridSpan w:val="2"/>
          </w:tcPr>
          <w:p w14:paraId="67A81BAF" w14:textId="59003AEE" w:rsidR="0079534C" w:rsidRPr="00645291" w:rsidRDefault="0079534C" w:rsidP="0079534C">
            <w:pPr>
              <w:rPr>
                <w:kern w:val="2"/>
                <w:szCs w:val="24"/>
              </w:rPr>
            </w:pPr>
            <w:r w:rsidRPr="00645291">
              <w:rPr>
                <w:kern w:val="2"/>
                <w:szCs w:val="24"/>
              </w:rPr>
              <w:t xml:space="preserve">50,00 (penkiasdešimties) Eur bauda </w:t>
            </w:r>
          </w:p>
          <w:p w14:paraId="08E9FB70" w14:textId="2EC6A96B" w:rsidR="0079534C" w:rsidRDefault="0079534C" w:rsidP="0079534C">
            <w:pPr>
              <w:rPr>
                <w:color w:val="4472C4"/>
                <w:kern w:val="2"/>
                <w:szCs w:val="24"/>
              </w:rPr>
            </w:pPr>
          </w:p>
        </w:tc>
      </w:tr>
      <w:tr w:rsidR="0079534C" w14:paraId="410DF044" w14:textId="77777777" w:rsidTr="00110228">
        <w:trPr>
          <w:trHeight w:val="300"/>
        </w:trPr>
        <w:tc>
          <w:tcPr>
            <w:tcW w:w="2532" w:type="dxa"/>
          </w:tcPr>
          <w:p w14:paraId="5B32D987" w14:textId="77777777" w:rsidR="0079534C" w:rsidRDefault="0079534C" w:rsidP="0079534C">
            <w:pPr>
              <w:rPr>
                <w:b/>
                <w:bCs/>
                <w:kern w:val="2"/>
                <w:szCs w:val="24"/>
              </w:rPr>
            </w:pPr>
            <w:r>
              <w:rPr>
                <w:b/>
                <w:bCs/>
                <w:kern w:val="2"/>
                <w:szCs w:val="24"/>
              </w:rPr>
              <w:t>9.6. Tiekėjui / Pirkėjui taikoma bauda dėl konfidencialumo reikalavimų nesilaikymo</w:t>
            </w:r>
          </w:p>
        </w:tc>
        <w:tc>
          <w:tcPr>
            <w:tcW w:w="7003" w:type="dxa"/>
            <w:gridSpan w:val="2"/>
          </w:tcPr>
          <w:p w14:paraId="48CFF9C4" w14:textId="77777777" w:rsidR="0079534C" w:rsidRDefault="0079534C" w:rsidP="0079534C">
            <w:pPr>
              <w:rPr>
                <w:kern w:val="2"/>
                <w:szCs w:val="24"/>
              </w:rPr>
            </w:pPr>
            <w:r>
              <w:rPr>
                <w:kern w:val="2"/>
                <w:szCs w:val="24"/>
              </w:rPr>
              <w:t>Netaikoma</w:t>
            </w:r>
          </w:p>
          <w:p w14:paraId="6DADB95B" w14:textId="77777777" w:rsidR="0079534C" w:rsidRDefault="0079534C" w:rsidP="0079534C">
            <w:pPr>
              <w:rPr>
                <w:color w:val="4472C4"/>
                <w:kern w:val="2"/>
                <w:szCs w:val="24"/>
              </w:rPr>
            </w:pPr>
          </w:p>
          <w:p w14:paraId="322B454A" w14:textId="0BDE9B37" w:rsidR="0079534C" w:rsidRDefault="0079534C" w:rsidP="0079534C">
            <w:pPr>
              <w:rPr>
                <w:color w:val="4472C4"/>
                <w:kern w:val="2"/>
                <w:szCs w:val="24"/>
              </w:rPr>
            </w:pPr>
          </w:p>
        </w:tc>
      </w:tr>
      <w:tr w:rsidR="0079534C" w14:paraId="2EDA0580" w14:textId="77777777" w:rsidTr="00110228">
        <w:trPr>
          <w:trHeight w:val="300"/>
        </w:trPr>
        <w:tc>
          <w:tcPr>
            <w:tcW w:w="2532" w:type="dxa"/>
          </w:tcPr>
          <w:p w14:paraId="4EC72603" w14:textId="77777777" w:rsidR="0079534C" w:rsidRDefault="0079534C" w:rsidP="0079534C">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C67494D" w:rsidR="0079534C" w:rsidRDefault="0079534C" w:rsidP="0079534C">
            <w:pPr>
              <w:rPr>
                <w:color w:val="4472C4"/>
                <w:kern w:val="2"/>
                <w:szCs w:val="24"/>
              </w:rPr>
            </w:pPr>
            <w:r>
              <w:rPr>
                <w:kern w:val="2"/>
                <w:szCs w:val="24"/>
              </w:rPr>
              <w:t xml:space="preserve">Netaikoma </w:t>
            </w:r>
          </w:p>
          <w:p w14:paraId="32D19F53" w14:textId="42CC8CDE" w:rsidR="0079534C" w:rsidRDefault="0079534C" w:rsidP="0079534C">
            <w:pPr>
              <w:rPr>
                <w:color w:val="4472C4"/>
                <w:kern w:val="2"/>
                <w:szCs w:val="24"/>
              </w:rPr>
            </w:pPr>
          </w:p>
        </w:tc>
      </w:tr>
      <w:tr w:rsidR="0079534C" w14:paraId="5D59CB2B" w14:textId="77777777" w:rsidTr="00110228">
        <w:trPr>
          <w:trHeight w:val="300"/>
        </w:trPr>
        <w:tc>
          <w:tcPr>
            <w:tcW w:w="2532" w:type="dxa"/>
          </w:tcPr>
          <w:p w14:paraId="7D11CAE0" w14:textId="77777777" w:rsidR="0079534C" w:rsidRDefault="0079534C" w:rsidP="0079534C">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2EA0E93D" w14:textId="77777777" w:rsidR="0079534C" w:rsidRDefault="0079534C" w:rsidP="0079534C">
            <w:pPr>
              <w:rPr>
                <w:kern w:val="2"/>
                <w:szCs w:val="24"/>
              </w:rPr>
            </w:pPr>
            <w:r>
              <w:rPr>
                <w:kern w:val="2"/>
                <w:szCs w:val="24"/>
              </w:rPr>
              <w:t>Netaikoma</w:t>
            </w:r>
          </w:p>
          <w:p w14:paraId="6E20985B" w14:textId="77777777" w:rsidR="0079534C" w:rsidRDefault="0079534C" w:rsidP="0079534C">
            <w:pPr>
              <w:rPr>
                <w:color w:val="4472C4"/>
                <w:kern w:val="2"/>
                <w:szCs w:val="24"/>
              </w:rPr>
            </w:pPr>
          </w:p>
          <w:p w14:paraId="00D3EDE3" w14:textId="5E0C816D" w:rsidR="0079534C" w:rsidRDefault="0079534C" w:rsidP="0079534C">
            <w:pPr>
              <w:rPr>
                <w:color w:val="4472C4"/>
                <w:kern w:val="2"/>
                <w:szCs w:val="24"/>
              </w:rPr>
            </w:pPr>
          </w:p>
        </w:tc>
      </w:tr>
      <w:tr w:rsidR="0079534C" w14:paraId="5A9144E8" w14:textId="77777777" w:rsidTr="00110228">
        <w:trPr>
          <w:trHeight w:val="300"/>
        </w:trPr>
        <w:tc>
          <w:tcPr>
            <w:tcW w:w="2532" w:type="dxa"/>
          </w:tcPr>
          <w:p w14:paraId="58D4292E" w14:textId="77777777" w:rsidR="0079534C" w:rsidRPr="00645291" w:rsidRDefault="0079534C" w:rsidP="0079534C">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7003" w:type="dxa"/>
            <w:gridSpan w:val="2"/>
          </w:tcPr>
          <w:p w14:paraId="5E3CB8FA" w14:textId="4CB79651" w:rsidR="0079534C" w:rsidRPr="00645291" w:rsidRDefault="0079534C" w:rsidP="0079534C">
            <w:pPr>
              <w:rPr>
                <w:kern w:val="2"/>
                <w:szCs w:val="24"/>
              </w:rPr>
            </w:pPr>
            <w:r w:rsidRPr="00645291">
              <w:rPr>
                <w:kern w:val="2"/>
                <w:szCs w:val="24"/>
              </w:rPr>
              <w:t>Netaikoma</w:t>
            </w:r>
          </w:p>
        </w:tc>
      </w:tr>
      <w:tr w:rsidR="0079534C" w14:paraId="259B2F59" w14:textId="77777777">
        <w:trPr>
          <w:trHeight w:val="300"/>
        </w:trPr>
        <w:tc>
          <w:tcPr>
            <w:tcW w:w="9535" w:type="dxa"/>
            <w:gridSpan w:val="3"/>
          </w:tcPr>
          <w:p w14:paraId="120D5C50" w14:textId="77777777" w:rsidR="0079534C" w:rsidRDefault="0079534C" w:rsidP="0079534C">
            <w:pPr>
              <w:jc w:val="center"/>
              <w:rPr>
                <w:b/>
                <w:bCs/>
                <w:kern w:val="2"/>
                <w:szCs w:val="24"/>
              </w:rPr>
            </w:pPr>
            <w:r>
              <w:rPr>
                <w:b/>
                <w:bCs/>
                <w:kern w:val="2"/>
                <w:szCs w:val="24"/>
              </w:rPr>
              <w:t>10. SUTARTIES GALIOJIMAS IR KEITIMAS</w:t>
            </w:r>
          </w:p>
        </w:tc>
      </w:tr>
      <w:tr w:rsidR="0079534C" w14:paraId="4F6C640F" w14:textId="77777777" w:rsidTr="00110228">
        <w:trPr>
          <w:trHeight w:val="300"/>
        </w:trPr>
        <w:tc>
          <w:tcPr>
            <w:tcW w:w="2532" w:type="dxa"/>
          </w:tcPr>
          <w:p w14:paraId="4D742B58" w14:textId="77777777" w:rsidR="0079534C" w:rsidRDefault="0079534C" w:rsidP="0079534C">
            <w:pPr>
              <w:rPr>
                <w:b/>
                <w:bCs/>
                <w:kern w:val="2"/>
                <w:szCs w:val="24"/>
              </w:rPr>
            </w:pPr>
            <w:r w:rsidRPr="00110228">
              <w:rPr>
                <w:b/>
                <w:bCs/>
                <w:kern w:val="2"/>
                <w:szCs w:val="24"/>
              </w:rPr>
              <w:lastRenderedPageBreak/>
              <w:t>10.1. Sutarties sudarymas ir įsigaliojimas</w:t>
            </w:r>
          </w:p>
        </w:tc>
        <w:tc>
          <w:tcPr>
            <w:tcW w:w="7003" w:type="dxa"/>
            <w:gridSpan w:val="2"/>
          </w:tcPr>
          <w:p w14:paraId="792D06D7" w14:textId="3AB8A8F6" w:rsidR="0079534C" w:rsidRPr="00645291" w:rsidRDefault="0079534C" w:rsidP="00785372">
            <w:pPr>
              <w:jc w:val="both"/>
              <w:rPr>
                <w:kern w:val="2"/>
                <w:szCs w:val="24"/>
              </w:rPr>
            </w:pPr>
            <w:r w:rsidRPr="00902612">
              <w:rPr>
                <w:kern w:val="2"/>
                <w:szCs w:val="24"/>
              </w:rPr>
              <w:t xml:space="preserve">Ši </w:t>
            </w:r>
            <w:r w:rsidR="00785372">
              <w:rPr>
                <w:kern w:val="2"/>
                <w:szCs w:val="24"/>
              </w:rPr>
              <w:t xml:space="preserve">Sutartis laikoma sudaryta ir </w:t>
            </w:r>
            <w:r w:rsidRPr="00902612">
              <w:rPr>
                <w:kern w:val="2"/>
                <w:szCs w:val="24"/>
              </w:rPr>
              <w:t>galioja nuo Sutarties pasirašymo dienos (antrosios Ša</w:t>
            </w:r>
            <w:r w:rsidR="00785372">
              <w:rPr>
                <w:kern w:val="2"/>
                <w:szCs w:val="24"/>
              </w:rPr>
              <w:t xml:space="preserve">lies pasirašymo dieną) </w:t>
            </w:r>
            <w:r>
              <w:rPr>
                <w:b/>
                <w:kern w:val="2"/>
                <w:szCs w:val="24"/>
              </w:rPr>
              <w:t>12</w:t>
            </w:r>
            <w:r w:rsidRPr="00645291">
              <w:rPr>
                <w:b/>
                <w:kern w:val="2"/>
                <w:szCs w:val="24"/>
              </w:rPr>
              <w:t xml:space="preserve"> (</w:t>
            </w:r>
            <w:r>
              <w:rPr>
                <w:b/>
                <w:kern w:val="2"/>
                <w:szCs w:val="24"/>
              </w:rPr>
              <w:t>dvylika</w:t>
            </w:r>
            <w:r w:rsidRPr="00645291">
              <w:rPr>
                <w:b/>
                <w:kern w:val="2"/>
                <w:szCs w:val="24"/>
              </w:rPr>
              <w:t>) mėnesi</w:t>
            </w:r>
            <w:r>
              <w:rPr>
                <w:b/>
                <w:kern w:val="2"/>
                <w:szCs w:val="24"/>
              </w:rPr>
              <w:t>ų.</w:t>
            </w:r>
          </w:p>
        </w:tc>
      </w:tr>
      <w:tr w:rsidR="0079534C" w14:paraId="3AC5F97E" w14:textId="77777777" w:rsidTr="00110228">
        <w:trPr>
          <w:trHeight w:val="300"/>
        </w:trPr>
        <w:tc>
          <w:tcPr>
            <w:tcW w:w="2532" w:type="dxa"/>
          </w:tcPr>
          <w:p w14:paraId="0C477A54" w14:textId="77777777" w:rsidR="0079534C" w:rsidRDefault="0079534C" w:rsidP="0079534C">
            <w:pPr>
              <w:rPr>
                <w:b/>
                <w:bCs/>
                <w:kern w:val="2"/>
                <w:szCs w:val="24"/>
              </w:rPr>
            </w:pPr>
            <w:r>
              <w:rPr>
                <w:b/>
                <w:bCs/>
                <w:kern w:val="2"/>
                <w:szCs w:val="24"/>
              </w:rPr>
              <w:t>10.2. Sutarties galiojimo termino pratęsimas</w:t>
            </w:r>
          </w:p>
        </w:tc>
        <w:tc>
          <w:tcPr>
            <w:tcW w:w="7003" w:type="dxa"/>
            <w:gridSpan w:val="2"/>
          </w:tcPr>
          <w:p w14:paraId="2D2CAB0E" w14:textId="77777777" w:rsidR="0079534C" w:rsidRDefault="0079534C" w:rsidP="0079534C">
            <w:pPr>
              <w:rPr>
                <w:kern w:val="2"/>
                <w:szCs w:val="24"/>
              </w:rPr>
            </w:pPr>
            <w:r>
              <w:rPr>
                <w:kern w:val="2"/>
                <w:szCs w:val="24"/>
              </w:rPr>
              <w:t>Netaikoma</w:t>
            </w:r>
          </w:p>
          <w:p w14:paraId="25AAF6F4" w14:textId="77777777" w:rsidR="0079534C" w:rsidRDefault="0079534C" w:rsidP="0079534C">
            <w:pPr>
              <w:rPr>
                <w:kern w:val="2"/>
                <w:szCs w:val="24"/>
              </w:rPr>
            </w:pPr>
          </w:p>
          <w:p w14:paraId="24CF2B89" w14:textId="7680867C" w:rsidR="0079534C" w:rsidRDefault="0079534C" w:rsidP="0079534C">
            <w:pPr>
              <w:rPr>
                <w:kern w:val="2"/>
                <w:szCs w:val="24"/>
              </w:rPr>
            </w:pPr>
          </w:p>
        </w:tc>
      </w:tr>
      <w:tr w:rsidR="0079534C" w14:paraId="3E00E7BF" w14:textId="77777777">
        <w:trPr>
          <w:trHeight w:val="300"/>
        </w:trPr>
        <w:tc>
          <w:tcPr>
            <w:tcW w:w="9535" w:type="dxa"/>
            <w:gridSpan w:val="3"/>
          </w:tcPr>
          <w:p w14:paraId="58011EA1" w14:textId="77777777" w:rsidR="0079534C" w:rsidRDefault="0079534C" w:rsidP="0079534C">
            <w:pPr>
              <w:jc w:val="center"/>
              <w:rPr>
                <w:b/>
                <w:bCs/>
                <w:kern w:val="2"/>
                <w:szCs w:val="24"/>
              </w:rPr>
            </w:pPr>
            <w:r>
              <w:rPr>
                <w:b/>
                <w:bCs/>
                <w:kern w:val="2"/>
                <w:szCs w:val="24"/>
              </w:rPr>
              <w:t>11. SUTARTIES NUTRAUKIMAS</w:t>
            </w:r>
          </w:p>
        </w:tc>
      </w:tr>
      <w:tr w:rsidR="0079534C" w14:paraId="6E59D0C1" w14:textId="77777777">
        <w:trPr>
          <w:trHeight w:val="300"/>
        </w:trPr>
        <w:tc>
          <w:tcPr>
            <w:tcW w:w="2532" w:type="dxa"/>
          </w:tcPr>
          <w:p w14:paraId="43C75B62" w14:textId="77777777" w:rsidR="0079534C" w:rsidRDefault="0079534C" w:rsidP="0079534C">
            <w:pPr>
              <w:rPr>
                <w:b/>
                <w:bCs/>
                <w:kern w:val="2"/>
                <w:szCs w:val="24"/>
              </w:rPr>
            </w:pPr>
            <w:r>
              <w:rPr>
                <w:b/>
                <w:bCs/>
                <w:kern w:val="2"/>
                <w:szCs w:val="24"/>
              </w:rPr>
              <w:t>11.1. Sutarties nutraukimo pagrindai</w:t>
            </w:r>
          </w:p>
        </w:tc>
        <w:tc>
          <w:tcPr>
            <w:tcW w:w="7003" w:type="dxa"/>
            <w:gridSpan w:val="2"/>
          </w:tcPr>
          <w:p w14:paraId="5209A600" w14:textId="77777777" w:rsidR="0079534C" w:rsidRDefault="0079534C" w:rsidP="0079534C">
            <w:pPr>
              <w:rPr>
                <w:kern w:val="2"/>
                <w:szCs w:val="24"/>
              </w:rPr>
            </w:pPr>
            <w:r>
              <w:rPr>
                <w:kern w:val="2"/>
                <w:szCs w:val="24"/>
              </w:rPr>
              <w:t>Sutartis gali būti nutraukiama rašytiniu Šalių susitarimu arba vienašališkai, Bendrosiose sąlygose nustatyta tvarka.</w:t>
            </w:r>
          </w:p>
          <w:p w14:paraId="3EFF973D" w14:textId="027F5EE2" w:rsidR="0079534C" w:rsidRDefault="0079534C" w:rsidP="0079534C">
            <w:pPr>
              <w:rPr>
                <w:color w:val="4472C4"/>
                <w:kern w:val="2"/>
                <w:szCs w:val="24"/>
              </w:rPr>
            </w:pPr>
          </w:p>
        </w:tc>
      </w:tr>
      <w:tr w:rsidR="0079534C" w14:paraId="0767D708" w14:textId="77777777">
        <w:trPr>
          <w:trHeight w:val="300"/>
        </w:trPr>
        <w:tc>
          <w:tcPr>
            <w:tcW w:w="2532" w:type="dxa"/>
          </w:tcPr>
          <w:p w14:paraId="06AA74E7" w14:textId="77777777" w:rsidR="0079534C" w:rsidRPr="00663205" w:rsidRDefault="0079534C" w:rsidP="0079534C">
            <w:pPr>
              <w:rPr>
                <w:b/>
                <w:bCs/>
                <w:kern w:val="2"/>
                <w:szCs w:val="24"/>
              </w:rPr>
            </w:pPr>
            <w:r w:rsidRPr="00663205">
              <w:rPr>
                <w:b/>
                <w:bCs/>
                <w:kern w:val="2"/>
                <w:szCs w:val="24"/>
              </w:rPr>
              <w:t>11.2. Esminiai Sutarties pažeidimai</w:t>
            </w:r>
          </w:p>
          <w:p w14:paraId="54536DE6" w14:textId="77777777" w:rsidR="0079534C" w:rsidRPr="00663205" w:rsidRDefault="0079534C" w:rsidP="0079534C">
            <w:pPr>
              <w:rPr>
                <w:b/>
                <w:bCs/>
                <w:kern w:val="2"/>
                <w:szCs w:val="24"/>
              </w:rPr>
            </w:pPr>
          </w:p>
        </w:tc>
        <w:tc>
          <w:tcPr>
            <w:tcW w:w="7003" w:type="dxa"/>
            <w:gridSpan w:val="2"/>
          </w:tcPr>
          <w:p w14:paraId="6089ACDD" w14:textId="2E4ADA9C" w:rsidR="0079534C" w:rsidRPr="00663205" w:rsidRDefault="0079534C" w:rsidP="0079534C">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79534C" w:rsidRPr="00663205" w:rsidRDefault="0079534C" w:rsidP="0079534C">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79534C" w:rsidRPr="00663205" w:rsidRDefault="0079534C" w:rsidP="0079534C">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4198364C" w14:textId="5A294395" w:rsidR="0079534C" w:rsidRPr="00663205" w:rsidRDefault="0079534C" w:rsidP="0079534C">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w:t>
            </w:r>
            <w:r w:rsidR="008D4C04">
              <w:rPr>
                <w:rFonts w:eastAsia="Arial"/>
                <w:kern w:val="2"/>
                <w:szCs w:val="24"/>
                <w:lang w:val="lt"/>
              </w:rPr>
              <w:t>os tapimo neatitinkančia dienos.</w:t>
            </w:r>
          </w:p>
        </w:tc>
      </w:tr>
      <w:tr w:rsidR="008D4C04" w14:paraId="70340AE8" w14:textId="77777777" w:rsidTr="0083499B">
        <w:trPr>
          <w:trHeight w:val="300"/>
        </w:trPr>
        <w:tc>
          <w:tcPr>
            <w:tcW w:w="9535" w:type="dxa"/>
            <w:gridSpan w:val="3"/>
          </w:tcPr>
          <w:p w14:paraId="0FC0BD8A" w14:textId="757754F2" w:rsidR="008D4C04" w:rsidRPr="00663205" w:rsidRDefault="008D4C04" w:rsidP="008D4C04">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8D4C04" w14:paraId="7B8F2650" w14:textId="77777777">
        <w:trPr>
          <w:trHeight w:val="300"/>
        </w:trPr>
        <w:tc>
          <w:tcPr>
            <w:tcW w:w="2532" w:type="dxa"/>
          </w:tcPr>
          <w:p w14:paraId="594B687B" w14:textId="39B2311F" w:rsidR="008D4C04" w:rsidRPr="00663205" w:rsidRDefault="008D4C04" w:rsidP="008D4C04">
            <w:pPr>
              <w:rPr>
                <w:b/>
                <w:bCs/>
                <w:kern w:val="2"/>
                <w:szCs w:val="24"/>
              </w:rPr>
            </w:pPr>
            <w:r>
              <w:rPr>
                <w:b/>
                <w:bCs/>
                <w:kern w:val="2"/>
                <w:szCs w:val="24"/>
              </w:rPr>
              <w:t>12.1. Aplinkosauginių kriterijų nustatymo teisinis pagrindas</w:t>
            </w:r>
          </w:p>
        </w:tc>
        <w:tc>
          <w:tcPr>
            <w:tcW w:w="7003" w:type="dxa"/>
            <w:gridSpan w:val="2"/>
          </w:tcPr>
          <w:p w14:paraId="3CF419D0" w14:textId="041353F9" w:rsidR="008D4C04" w:rsidRPr="00663205" w:rsidRDefault="008D4C04" w:rsidP="008D4C04">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p>
        </w:tc>
      </w:tr>
      <w:tr w:rsidR="008D4C04" w14:paraId="3956F2F0" w14:textId="77777777">
        <w:trPr>
          <w:trHeight w:val="300"/>
        </w:trPr>
        <w:tc>
          <w:tcPr>
            <w:tcW w:w="2532" w:type="dxa"/>
          </w:tcPr>
          <w:p w14:paraId="6D91FE02" w14:textId="74892589" w:rsidR="008D4C04" w:rsidRPr="00663205" w:rsidRDefault="008D4C04" w:rsidP="008D4C04">
            <w:pPr>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2"/>
          </w:tcPr>
          <w:p w14:paraId="4C71EDCF" w14:textId="77777777" w:rsidR="008D4C04" w:rsidRDefault="008D4C04" w:rsidP="008D4C04">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w:t>
            </w:r>
            <w:r>
              <w:rPr>
                <w:rFonts w:eastAsia="Arial"/>
                <w:kern w:val="2"/>
                <w:szCs w:val="24"/>
                <w:lang w:val="lt"/>
              </w:rPr>
              <w:t xml:space="preserve">00 – 11:45 val.) </w:t>
            </w:r>
            <w:r w:rsidRPr="00591CA6">
              <w:rPr>
                <w:rFonts w:eastAsia="Arial"/>
                <w:kern w:val="2"/>
                <w:szCs w:val="24"/>
                <w:lang w:val="lt"/>
              </w:rPr>
              <w:t xml:space="preserve">ir trumpiausiais galimais maršrutais. </w:t>
            </w:r>
          </w:p>
          <w:p w14:paraId="49BCED8C" w14:textId="77777777" w:rsidR="008D4C04" w:rsidRDefault="008D4C04" w:rsidP="008D4C04">
            <w:pPr>
              <w:spacing w:line="257" w:lineRule="auto"/>
              <w:jc w:val="both"/>
              <w:rPr>
                <w:rFonts w:eastAsia="Arial"/>
                <w:kern w:val="2"/>
                <w:szCs w:val="24"/>
                <w:lang w:val="lt"/>
              </w:rPr>
            </w:pPr>
            <w:r w:rsidRPr="00591CA6">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14CA8B84" w14:textId="6FF1FB68" w:rsidR="008D4C04" w:rsidRPr="00663205" w:rsidRDefault="008D4C04" w:rsidP="008D4C04">
            <w:pPr>
              <w:spacing w:line="257" w:lineRule="auto"/>
              <w:jc w:val="both"/>
              <w:rPr>
                <w:rFonts w:eastAsia="Arial"/>
                <w:kern w:val="2"/>
                <w:szCs w:val="24"/>
                <w:lang w:val="lt"/>
              </w:rPr>
            </w:pPr>
            <w:r w:rsidRPr="00591CA6">
              <w:rPr>
                <w:rFonts w:eastAsia="Arial"/>
                <w:kern w:val="2"/>
                <w:szCs w:val="24"/>
                <w:lang w:val="lt"/>
              </w:rPr>
              <w:t>Nustačius, kad Tiekėjas šiame punkte nustatyto reikalavimo nesilaiko, Tiekėjui taikoma Specialiųjų sąlygų 9.5 punkte nurodyto dydžio bauda.</w:t>
            </w:r>
          </w:p>
        </w:tc>
      </w:tr>
      <w:tr w:rsidR="008D4C04" w14:paraId="4805C69C" w14:textId="77777777">
        <w:trPr>
          <w:trHeight w:val="300"/>
        </w:trPr>
        <w:tc>
          <w:tcPr>
            <w:tcW w:w="2532" w:type="dxa"/>
          </w:tcPr>
          <w:p w14:paraId="3994A381" w14:textId="3146C609" w:rsidR="008D4C04" w:rsidRPr="00663205" w:rsidRDefault="008D4C04" w:rsidP="008D4C04">
            <w:pPr>
              <w:rPr>
                <w:b/>
                <w:bCs/>
                <w:kern w:val="2"/>
                <w:szCs w:val="24"/>
              </w:rPr>
            </w:pPr>
            <w:r>
              <w:rPr>
                <w:b/>
                <w:bCs/>
                <w:kern w:val="2"/>
                <w:szCs w:val="24"/>
              </w:rPr>
              <w:t>12.3. Kiti kriterijai</w:t>
            </w:r>
          </w:p>
        </w:tc>
        <w:tc>
          <w:tcPr>
            <w:tcW w:w="7003" w:type="dxa"/>
            <w:gridSpan w:val="2"/>
          </w:tcPr>
          <w:p w14:paraId="16514D0E" w14:textId="0328077D" w:rsidR="008D4C04" w:rsidRPr="008448EB" w:rsidRDefault="008D4C04" w:rsidP="008D4C04">
            <w:pPr>
              <w:spacing w:line="257" w:lineRule="auto"/>
              <w:jc w:val="both"/>
              <w:rPr>
                <w:rFonts w:eastAsia="Arial"/>
                <w:kern w:val="2"/>
                <w:szCs w:val="24"/>
                <w:lang w:val="lt"/>
              </w:rPr>
            </w:pPr>
            <w:r w:rsidRPr="008448EB">
              <w:rPr>
                <w:color w:val="000000"/>
                <w:szCs w:val="24"/>
                <w:shd w:val="clear" w:color="auto" w:fill="FFFFFF"/>
              </w:rPr>
              <w:t xml:space="preserve">Sutarčiai taikomos 2023 m. liepos 11 d. UAB „Kauno vandenys“ generalinio direktoriaus įsakymu Nr. 2-118-2023 patvirtintos </w:t>
            </w:r>
            <w:hyperlink r:id="rId12" w:history="1">
              <w:r w:rsidRPr="008448EB">
                <w:rPr>
                  <w:rStyle w:val="Hipersaitas"/>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448EB">
              <w:rPr>
                <w:szCs w:val="24"/>
              </w:rPr>
              <w:t xml:space="preserve"> </w:t>
            </w:r>
            <w:r w:rsidRPr="008448EB">
              <w:rPr>
                <w:color w:val="000000"/>
                <w:szCs w:val="24"/>
                <w:shd w:val="clear" w:color="auto" w:fill="FFFFFF"/>
              </w:rPr>
              <w:t>nuostatos.</w:t>
            </w:r>
          </w:p>
        </w:tc>
      </w:tr>
      <w:tr w:rsidR="008D4C04" w14:paraId="2D51BD24" w14:textId="77777777">
        <w:trPr>
          <w:trHeight w:val="300"/>
        </w:trPr>
        <w:tc>
          <w:tcPr>
            <w:tcW w:w="9535" w:type="dxa"/>
            <w:gridSpan w:val="3"/>
          </w:tcPr>
          <w:p w14:paraId="0785A684" w14:textId="3A52A7C9" w:rsidR="008D4C04" w:rsidRDefault="008D4C04" w:rsidP="008D4C04">
            <w:pPr>
              <w:jc w:val="center"/>
              <w:rPr>
                <w:b/>
                <w:bCs/>
                <w:kern w:val="2"/>
                <w:szCs w:val="24"/>
              </w:rPr>
            </w:pPr>
            <w:r>
              <w:rPr>
                <w:b/>
                <w:bCs/>
                <w:kern w:val="2"/>
                <w:szCs w:val="24"/>
              </w:rPr>
              <w:lastRenderedPageBreak/>
              <w:t>13. SUTARTIES PRIEDAI</w:t>
            </w:r>
          </w:p>
        </w:tc>
      </w:tr>
      <w:tr w:rsidR="008D4C04" w14:paraId="2EEAB97F" w14:textId="77777777">
        <w:trPr>
          <w:trHeight w:val="300"/>
        </w:trPr>
        <w:tc>
          <w:tcPr>
            <w:tcW w:w="2532" w:type="dxa"/>
          </w:tcPr>
          <w:p w14:paraId="33D1E7D8" w14:textId="6C99F234" w:rsidR="008D4C04" w:rsidRDefault="008D4C04" w:rsidP="008D4C04">
            <w:pPr>
              <w:jc w:val="center"/>
              <w:rPr>
                <w:b/>
                <w:bCs/>
                <w:kern w:val="2"/>
                <w:szCs w:val="24"/>
              </w:rPr>
            </w:pPr>
            <w:r>
              <w:rPr>
                <w:b/>
                <w:bCs/>
                <w:kern w:val="2"/>
                <w:szCs w:val="24"/>
              </w:rPr>
              <w:t>13.1. Priedas Nr. 1</w:t>
            </w:r>
          </w:p>
        </w:tc>
        <w:tc>
          <w:tcPr>
            <w:tcW w:w="7003" w:type="dxa"/>
            <w:gridSpan w:val="2"/>
          </w:tcPr>
          <w:p w14:paraId="16B8142D" w14:textId="05CFAB79" w:rsidR="008D4C04" w:rsidRDefault="008D4C04" w:rsidP="008D4C04">
            <w:pPr>
              <w:jc w:val="both"/>
              <w:rPr>
                <w:b/>
                <w:bCs/>
                <w:kern w:val="2"/>
                <w:szCs w:val="24"/>
              </w:rPr>
            </w:pPr>
            <w:r>
              <w:rPr>
                <w:b/>
                <w:bCs/>
                <w:kern w:val="2"/>
                <w:szCs w:val="24"/>
              </w:rPr>
              <w:t>Techninė specifikacija</w:t>
            </w:r>
          </w:p>
        </w:tc>
      </w:tr>
      <w:tr w:rsidR="008D4C04" w14:paraId="0153FAD0" w14:textId="77777777">
        <w:trPr>
          <w:trHeight w:val="300"/>
        </w:trPr>
        <w:tc>
          <w:tcPr>
            <w:tcW w:w="2532" w:type="dxa"/>
          </w:tcPr>
          <w:p w14:paraId="7DDB0AFC" w14:textId="71757107" w:rsidR="008D4C04" w:rsidRDefault="008D4C04" w:rsidP="008D4C04">
            <w:pPr>
              <w:jc w:val="center"/>
              <w:rPr>
                <w:b/>
                <w:bCs/>
                <w:kern w:val="2"/>
                <w:szCs w:val="24"/>
              </w:rPr>
            </w:pPr>
            <w:r>
              <w:rPr>
                <w:b/>
                <w:bCs/>
                <w:kern w:val="2"/>
                <w:szCs w:val="24"/>
              </w:rPr>
              <w:t>13.2. Priedas Nr. 2</w:t>
            </w:r>
          </w:p>
        </w:tc>
        <w:tc>
          <w:tcPr>
            <w:tcW w:w="7003" w:type="dxa"/>
            <w:gridSpan w:val="2"/>
          </w:tcPr>
          <w:p w14:paraId="57415B2F" w14:textId="0AF1EB12" w:rsidR="008D4C04" w:rsidRDefault="008D4C04" w:rsidP="008D4C04">
            <w:pPr>
              <w:jc w:val="both"/>
              <w:rPr>
                <w:b/>
                <w:bCs/>
                <w:kern w:val="2"/>
                <w:szCs w:val="24"/>
              </w:rPr>
            </w:pPr>
            <w:r>
              <w:rPr>
                <w:b/>
                <w:bCs/>
                <w:kern w:val="2"/>
                <w:szCs w:val="24"/>
              </w:rPr>
              <w:t>Pasiūlymas</w:t>
            </w:r>
          </w:p>
        </w:tc>
      </w:tr>
      <w:tr w:rsidR="008D4C04" w14:paraId="584DB3DF" w14:textId="77777777">
        <w:tc>
          <w:tcPr>
            <w:tcW w:w="9535" w:type="dxa"/>
            <w:gridSpan w:val="3"/>
          </w:tcPr>
          <w:p w14:paraId="06933465" w14:textId="77777777" w:rsidR="008D4C04" w:rsidRDefault="008D4C04" w:rsidP="008D4C04">
            <w:pPr>
              <w:jc w:val="center"/>
              <w:rPr>
                <w:b/>
                <w:bCs/>
                <w:kern w:val="2"/>
                <w:szCs w:val="24"/>
              </w:rPr>
            </w:pPr>
            <w:r>
              <w:rPr>
                <w:b/>
                <w:bCs/>
                <w:kern w:val="2"/>
                <w:szCs w:val="24"/>
              </w:rPr>
              <w:t>15. ŠALIŲ ATSTOVŲ PARAŠAI</w:t>
            </w:r>
          </w:p>
        </w:tc>
      </w:tr>
      <w:tr w:rsidR="008D4C04" w14:paraId="298A2569" w14:textId="77777777">
        <w:tc>
          <w:tcPr>
            <w:tcW w:w="4788" w:type="dxa"/>
            <w:gridSpan w:val="2"/>
          </w:tcPr>
          <w:p w14:paraId="37FA6028" w14:textId="77777777" w:rsidR="008D4C04" w:rsidRDefault="008D4C04" w:rsidP="008D4C04">
            <w:pPr>
              <w:jc w:val="center"/>
              <w:rPr>
                <w:b/>
                <w:bCs/>
                <w:kern w:val="2"/>
                <w:szCs w:val="24"/>
              </w:rPr>
            </w:pPr>
            <w:r>
              <w:rPr>
                <w:b/>
                <w:bCs/>
                <w:kern w:val="2"/>
                <w:szCs w:val="24"/>
              </w:rPr>
              <w:t>PIRKĖJAS</w:t>
            </w:r>
          </w:p>
        </w:tc>
        <w:tc>
          <w:tcPr>
            <w:tcW w:w="4747" w:type="dxa"/>
          </w:tcPr>
          <w:p w14:paraId="1B47B8D3" w14:textId="77777777" w:rsidR="008D4C04" w:rsidRDefault="008D4C04" w:rsidP="008D4C04">
            <w:pPr>
              <w:jc w:val="center"/>
              <w:rPr>
                <w:b/>
                <w:bCs/>
                <w:kern w:val="2"/>
                <w:szCs w:val="24"/>
              </w:rPr>
            </w:pPr>
            <w:r>
              <w:rPr>
                <w:b/>
                <w:bCs/>
                <w:kern w:val="2"/>
                <w:szCs w:val="24"/>
              </w:rPr>
              <w:t>TIEKĖJAS</w:t>
            </w:r>
          </w:p>
        </w:tc>
      </w:tr>
      <w:tr w:rsidR="008D4C04" w14:paraId="0C351979" w14:textId="77777777">
        <w:tc>
          <w:tcPr>
            <w:tcW w:w="4788" w:type="dxa"/>
            <w:gridSpan w:val="2"/>
          </w:tcPr>
          <w:p w14:paraId="33C9EDCF" w14:textId="77777777" w:rsidR="008D4C04" w:rsidRDefault="008D4C04" w:rsidP="008D4C04">
            <w:pPr>
              <w:jc w:val="center"/>
              <w:rPr>
                <w:color w:val="4472C4"/>
                <w:kern w:val="2"/>
                <w:szCs w:val="24"/>
              </w:rPr>
            </w:pPr>
            <w:r>
              <w:rPr>
                <w:color w:val="4472C4"/>
                <w:kern w:val="2"/>
                <w:szCs w:val="24"/>
              </w:rPr>
              <w:t>(nurodomos atstovo pareigos, vardas, pavardė)</w:t>
            </w:r>
          </w:p>
        </w:tc>
        <w:tc>
          <w:tcPr>
            <w:tcW w:w="4747" w:type="dxa"/>
          </w:tcPr>
          <w:p w14:paraId="64B4EEAC" w14:textId="7B4C6F02" w:rsidR="008D4C04" w:rsidRDefault="008D4C04" w:rsidP="008D4C04">
            <w:pPr>
              <w:jc w:val="center"/>
              <w:rPr>
                <w:b/>
                <w:bCs/>
                <w:kern w:val="2"/>
                <w:szCs w:val="24"/>
              </w:rPr>
            </w:pPr>
            <w:r w:rsidRPr="00A905EA">
              <w:rPr>
                <w:rFonts w:ascii="Arial" w:hAnsi="Arial" w:cs="Arial"/>
                <w:color w:val="4472C4"/>
                <w:kern w:val="2"/>
                <w:szCs w:val="24"/>
              </w:rPr>
              <w:t>(nurodomos atstovo pareigos, vardas, pavardė)</w:t>
            </w:r>
          </w:p>
        </w:tc>
      </w:tr>
      <w:tr w:rsidR="008D4C04" w14:paraId="0B2E258F" w14:textId="77777777">
        <w:tc>
          <w:tcPr>
            <w:tcW w:w="4788" w:type="dxa"/>
            <w:gridSpan w:val="2"/>
          </w:tcPr>
          <w:p w14:paraId="6C1EFA64" w14:textId="77777777" w:rsidR="008D4C04" w:rsidRDefault="008D4C04" w:rsidP="008D4C04">
            <w:pPr>
              <w:jc w:val="center"/>
              <w:rPr>
                <w:b/>
                <w:bCs/>
                <w:color w:val="4472C4"/>
                <w:kern w:val="2"/>
                <w:szCs w:val="24"/>
              </w:rPr>
            </w:pPr>
          </w:p>
          <w:p w14:paraId="7B78BA72" w14:textId="77777777" w:rsidR="008D4C04" w:rsidRDefault="008D4C04" w:rsidP="008D4C04">
            <w:pPr>
              <w:jc w:val="center"/>
              <w:rPr>
                <w:b/>
                <w:bCs/>
                <w:color w:val="4472C4"/>
                <w:kern w:val="2"/>
                <w:szCs w:val="24"/>
              </w:rPr>
            </w:pPr>
            <w:r>
              <w:rPr>
                <w:b/>
                <w:bCs/>
                <w:color w:val="4472C4"/>
                <w:kern w:val="2"/>
                <w:szCs w:val="24"/>
              </w:rPr>
              <w:t>(parašas)</w:t>
            </w:r>
          </w:p>
          <w:p w14:paraId="6195ABD0" w14:textId="77777777" w:rsidR="008D4C04" w:rsidRDefault="008D4C04" w:rsidP="008D4C04">
            <w:pPr>
              <w:jc w:val="center"/>
              <w:rPr>
                <w:b/>
                <w:bCs/>
                <w:color w:val="4472C4"/>
                <w:kern w:val="2"/>
                <w:szCs w:val="24"/>
              </w:rPr>
            </w:pPr>
          </w:p>
          <w:p w14:paraId="45ED22E7" w14:textId="77777777" w:rsidR="008D4C04" w:rsidRDefault="008D4C04" w:rsidP="008D4C04">
            <w:pPr>
              <w:jc w:val="center"/>
              <w:rPr>
                <w:b/>
                <w:bCs/>
                <w:color w:val="4472C4"/>
                <w:kern w:val="2"/>
                <w:szCs w:val="24"/>
              </w:rPr>
            </w:pPr>
          </w:p>
        </w:tc>
        <w:tc>
          <w:tcPr>
            <w:tcW w:w="4747" w:type="dxa"/>
          </w:tcPr>
          <w:p w14:paraId="3E4BA0AE" w14:textId="77777777" w:rsidR="008D4C04" w:rsidRPr="00A905EA" w:rsidRDefault="008D4C04" w:rsidP="008D4C04">
            <w:pPr>
              <w:jc w:val="center"/>
              <w:rPr>
                <w:rFonts w:ascii="Arial" w:hAnsi="Arial" w:cs="Arial"/>
                <w:b/>
                <w:bCs/>
                <w:color w:val="4472C4"/>
                <w:kern w:val="2"/>
                <w:szCs w:val="24"/>
              </w:rPr>
            </w:pPr>
          </w:p>
          <w:p w14:paraId="765FFDE9" w14:textId="77777777" w:rsidR="008D4C04" w:rsidRPr="00A905EA" w:rsidRDefault="008D4C04" w:rsidP="008D4C04">
            <w:pPr>
              <w:jc w:val="center"/>
              <w:rPr>
                <w:rFonts w:ascii="Arial" w:hAnsi="Arial" w:cs="Arial"/>
                <w:b/>
                <w:bCs/>
                <w:color w:val="4472C4"/>
                <w:kern w:val="2"/>
                <w:szCs w:val="24"/>
              </w:rPr>
            </w:pPr>
            <w:r w:rsidRPr="00A905EA">
              <w:rPr>
                <w:rFonts w:ascii="Arial" w:hAnsi="Arial" w:cs="Arial"/>
                <w:b/>
                <w:bCs/>
                <w:color w:val="4472C4"/>
                <w:kern w:val="2"/>
                <w:szCs w:val="24"/>
              </w:rPr>
              <w:t>(parašas)</w:t>
            </w:r>
          </w:p>
          <w:p w14:paraId="5B9CD784" w14:textId="77777777" w:rsidR="008D4C04" w:rsidRPr="00A905EA" w:rsidRDefault="008D4C04" w:rsidP="008D4C04">
            <w:pPr>
              <w:jc w:val="center"/>
              <w:rPr>
                <w:rFonts w:ascii="Arial" w:hAnsi="Arial" w:cs="Arial"/>
                <w:b/>
                <w:bCs/>
                <w:color w:val="4472C4"/>
                <w:kern w:val="2"/>
                <w:szCs w:val="24"/>
              </w:rPr>
            </w:pPr>
          </w:p>
          <w:p w14:paraId="5F3EE6EE" w14:textId="4970F41C" w:rsidR="008D4C04" w:rsidRDefault="008D4C04" w:rsidP="008D4C04">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525C4" w14:textId="77777777" w:rsidR="00C160AB" w:rsidRDefault="00C160AB">
      <w:pPr>
        <w:rPr>
          <w:kern w:val="2"/>
          <w:sz w:val="22"/>
          <w:szCs w:val="22"/>
          <w:lang w:val="en-US"/>
        </w:rPr>
      </w:pPr>
      <w:r>
        <w:rPr>
          <w:kern w:val="2"/>
          <w:sz w:val="22"/>
          <w:szCs w:val="22"/>
          <w:lang w:val="en-US"/>
        </w:rPr>
        <w:separator/>
      </w:r>
    </w:p>
  </w:endnote>
  <w:endnote w:type="continuationSeparator" w:id="0">
    <w:p w14:paraId="265974D0" w14:textId="77777777" w:rsidR="00C160AB" w:rsidRDefault="00C160AB">
      <w:pPr>
        <w:rPr>
          <w:kern w:val="2"/>
          <w:sz w:val="22"/>
          <w:szCs w:val="22"/>
          <w:lang w:val="en-US"/>
        </w:rPr>
      </w:pPr>
      <w:r>
        <w:rPr>
          <w:kern w:val="2"/>
          <w:sz w:val="22"/>
          <w:szCs w:val="22"/>
          <w:lang w:val="en-US"/>
        </w:rPr>
        <w:continuationSeparator/>
      </w:r>
    </w:p>
  </w:endnote>
  <w:endnote w:type="continuationNotice" w:id="1">
    <w:p w14:paraId="321D6F9B" w14:textId="77777777" w:rsidR="00C160AB" w:rsidRDefault="00C160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35FC1" w14:textId="77777777" w:rsidR="00C160AB" w:rsidRDefault="00C160AB">
      <w:pPr>
        <w:rPr>
          <w:kern w:val="2"/>
          <w:sz w:val="22"/>
          <w:szCs w:val="22"/>
          <w:lang w:val="en-US"/>
        </w:rPr>
      </w:pPr>
      <w:r>
        <w:rPr>
          <w:kern w:val="2"/>
          <w:sz w:val="22"/>
          <w:szCs w:val="22"/>
          <w:lang w:val="en-US"/>
        </w:rPr>
        <w:separator/>
      </w:r>
    </w:p>
  </w:footnote>
  <w:footnote w:type="continuationSeparator" w:id="0">
    <w:p w14:paraId="567696C9" w14:textId="77777777" w:rsidR="00C160AB" w:rsidRDefault="00C160AB">
      <w:pPr>
        <w:rPr>
          <w:kern w:val="2"/>
          <w:sz w:val="22"/>
          <w:szCs w:val="22"/>
          <w:lang w:val="en-US"/>
        </w:rPr>
      </w:pPr>
      <w:r>
        <w:rPr>
          <w:kern w:val="2"/>
          <w:sz w:val="22"/>
          <w:szCs w:val="22"/>
          <w:lang w:val="en-US"/>
        </w:rPr>
        <w:continuationSeparator/>
      </w:r>
    </w:p>
  </w:footnote>
  <w:footnote w:type="continuationNotice" w:id="1">
    <w:p w14:paraId="331D96FC" w14:textId="77777777" w:rsidR="00C160AB" w:rsidRDefault="00C160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F754CD5"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10228">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B63C4"/>
    <w:rsid w:val="00110228"/>
    <w:rsid w:val="0014499A"/>
    <w:rsid w:val="001A4C18"/>
    <w:rsid w:val="001E7E01"/>
    <w:rsid w:val="00206D21"/>
    <w:rsid w:val="002772BC"/>
    <w:rsid w:val="002C6F79"/>
    <w:rsid w:val="00317138"/>
    <w:rsid w:val="0032232E"/>
    <w:rsid w:val="00346756"/>
    <w:rsid w:val="003816EA"/>
    <w:rsid w:val="003C0842"/>
    <w:rsid w:val="003E068F"/>
    <w:rsid w:val="00422858"/>
    <w:rsid w:val="00441AFF"/>
    <w:rsid w:val="004439C2"/>
    <w:rsid w:val="004F6F84"/>
    <w:rsid w:val="00515843"/>
    <w:rsid w:val="005336B2"/>
    <w:rsid w:val="005A4AA7"/>
    <w:rsid w:val="005A5832"/>
    <w:rsid w:val="005B7181"/>
    <w:rsid w:val="005B7A1D"/>
    <w:rsid w:val="005F5B23"/>
    <w:rsid w:val="005F722A"/>
    <w:rsid w:val="00643A83"/>
    <w:rsid w:val="00645291"/>
    <w:rsid w:val="00663205"/>
    <w:rsid w:val="007722EC"/>
    <w:rsid w:val="00785372"/>
    <w:rsid w:val="007856EA"/>
    <w:rsid w:val="0079534C"/>
    <w:rsid w:val="007E7C5F"/>
    <w:rsid w:val="008448EB"/>
    <w:rsid w:val="00865E82"/>
    <w:rsid w:val="00874299"/>
    <w:rsid w:val="00885C28"/>
    <w:rsid w:val="008A1119"/>
    <w:rsid w:val="008A4072"/>
    <w:rsid w:val="008D2BDF"/>
    <w:rsid w:val="008D4C04"/>
    <w:rsid w:val="008E0804"/>
    <w:rsid w:val="00902612"/>
    <w:rsid w:val="00924B18"/>
    <w:rsid w:val="009570A2"/>
    <w:rsid w:val="009942C6"/>
    <w:rsid w:val="00A0036D"/>
    <w:rsid w:val="00A032EB"/>
    <w:rsid w:val="00A10867"/>
    <w:rsid w:val="00A35759"/>
    <w:rsid w:val="00A96D15"/>
    <w:rsid w:val="00AB3C0C"/>
    <w:rsid w:val="00AB5059"/>
    <w:rsid w:val="00B655BA"/>
    <w:rsid w:val="00BB7FF9"/>
    <w:rsid w:val="00BD38DD"/>
    <w:rsid w:val="00BE1C91"/>
    <w:rsid w:val="00BE384A"/>
    <w:rsid w:val="00BE7B3F"/>
    <w:rsid w:val="00C03D74"/>
    <w:rsid w:val="00C0590C"/>
    <w:rsid w:val="00C160AB"/>
    <w:rsid w:val="00C358BF"/>
    <w:rsid w:val="00C45D2A"/>
    <w:rsid w:val="00C56704"/>
    <w:rsid w:val="00C61516"/>
    <w:rsid w:val="00CB12F8"/>
    <w:rsid w:val="00CD68F4"/>
    <w:rsid w:val="00D53F98"/>
    <w:rsid w:val="00DB207F"/>
    <w:rsid w:val="00E813E2"/>
    <w:rsid w:val="00EE7DC3"/>
    <w:rsid w:val="00EF6C7C"/>
    <w:rsid w:val="00F27011"/>
    <w:rsid w:val="00F277DF"/>
    <w:rsid w:val="00F35B5B"/>
    <w:rsid w:val="00F35C2A"/>
    <w:rsid w:val="00F7668F"/>
    <w:rsid w:val="00FC3B6A"/>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1c713a7c-8a7c-4327-be4a-3e364f1677f1"/>
    <ds:schemaRef ds:uri="http://schemas.microsoft.com/office/infopath/2007/PartnerControls"/>
    <ds:schemaRef ds:uri="http://purl.org/dc/terms/"/>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21E607F-6610-46A6-AFA3-0E1973AA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10928</Words>
  <Characters>6230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15</cp:revision>
  <dcterms:created xsi:type="dcterms:W3CDTF">2025-11-17T08:06:00Z</dcterms:created>
  <dcterms:modified xsi:type="dcterms:W3CDTF">2025-11-19T13:51:00Z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